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6680" w:rsidRPr="00BF050A" w:rsidRDefault="001E6680" w:rsidP="00BF050A">
      <w:pPr>
        <w:spacing w:line="280" w:lineRule="exact"/>
        <w:rPr>
          <w:rFonts w:ascii="Arial" w:hAnsi="Arial" w:cs="Arial"/>
          <w:sz w:val="22"/>
          <w:szCs w:val="22"/>
        </w:rPr>
      </w:pPr>
    </w:p>
    <w:p w:rsidR="001E6680" w:rsidRPr="00BF050A" w:rsidRDefault="001E6680" w:rsidP="00BF050A">
      <w:pPr>
        <w:spacing w:line="220" w:lineRule="exact"/>
        <w:rPr>
          <w:rFonts w:ascii="Arial" w:hAnsi="Arial" w:cs="Arial"/>
          <w:sz w:val="22"/>
          <w:szCs w:val="22"/>
        </w:rPr>
      </w:pPr>
    </w:p>
    <w:p w:rsidR="00BF050A" w:rsidRPr="00BF050A" w:rsidRDefault="00BF050A" w:rsidP="00BF050A">
      <w:pPr>
        <w:spacing w:line="220" w:lineRule="exact"/>
        <w:rPr>
          <w:rFonts w:ascii="Arial" w:hAnsi="Arial" w:cs="Arial"/>
          <w:sz w:val="22"/>
          <w:szCs w:val="22"/>
        </w:rPr>
      </w:pPr>
    </w:p>
    <w:p w:rsidR="008076CE" w:rsidRDefault="008076CE" w:rsidP="00BF050A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3D1C6B" w:rsidRDefault="00BC0AD8" w:rsidP="003D1C6B">
      <w:pPr>
        <w:spacing w:after="120" w:line="312" w:lineRule="auto"/>
        <w:rPr>
          <w:rFonts w:ascii="Arial" w:hAnsi="Arial" w:cs="Arial"/>
          <w:color w:val="333333"/>
          <w:sz w:val="22"/>
          <w:szCs w:val="22"/>
        </w:rPr>
      </w:pPr>
      <w:r w:rsidRPr="00BC0AD8">
        <w:rPr>
          <w:rFonts w:ascii="Arial" w:hAnsi="Arial" w:cs="Arial"/>
          <w:b/>
          <w:szCs w:val="24"/>
        </w:rPr>
        <w:t xml:space="preserve">dTest: </w:t>
      </w:r>
      <w:bookmarkStart w:id="0" w:name="_GoBack"/>
      <w:r w:rsidR="005E67BF" w:rsidRPr="005E67BF">
        <w:rPr>
          <w:rFonts w:ascii="Arial" w:hAnsi="Arial" w:cs="Arial"/>
          <w:b/>
          <w:bCs/>
          <w:szCs w:val="24"/>
        </w:rPr>
        <w:t>Jak na dotace v oblasti energetických úspor</w:t>
      </w:r>
      <w:bookmarkEnd w:id="0"/>
    </w:p>
    <w:p w:rsidR="00347569" w:rsidRPr="00347569" w:rsidRDefault="005E67BF" w:rsidP="00387523">
      <w:pPr>
        <w:spacing w:after="240" w:line="312" w:lineRule="auto"/>
        <w:jc w:val="both"/>
        <w:rPr>
          <w:rFonts w:ascii="Arial" w:eastAsia="Times New Roman" w:hAnsi="Arial" w:cs="Arial"/>
          <w:b/>
          <w:color w:val="333333"/>
          <w:kern w:val="0"/>
          <w:sz w:val="22"/>
          <w:szCs w:val="22"/>
        </w:rPr>
      </w:pPr>
      <w:r w:rsidRPr="005E67BF">
        <w:rPr>
          <w:rFonts w:ascii="Arial" w:eastAsia="Times New Roman" w:hAnsi="Arial" w:cs="Arial"/>
          <w:i/>
          <w:iCs/>
          <w:color w:val="333333"/>
          <w:kern w:val="0"/>
          <w:sz w:val="22"/>
          <w:szCs w:val="22"/>
        </w:rPr>
        <w:t xml:space="preserve">Aktuální energetická krize </w:t>
      </w:r>
      <w:r w:rsidR="00387523">
        <w:rPr>
          <w:rFonts w:ascii="Arial" w:eastAsia="Times New Roman" w:hAnsi="Arial" w:cs="Arial"/>
          <w:i/>
          <w:iCs/>
          <w:color w:val="333333"/>
          <w:kern w:val="0"/>
          <w:sz w:val="22"/>
          <w:szCs w:val="22"/>
        </w:rPr>
        <w:t xml:space="preserve">nutí </w:t>
      </w:r>
      <w:r w:rsidRPr="005E67BF">
        <w:rPr>
          <w:rFonts w:ascii="Arial" w:eastAsia="Times New Roman" w:hAnsi="Arial" w:cs="Arial"/>
          <w:i/>
          <w:iCs/>
          <w:color w:val="333333"/>
          <w:kern w:val="0"/>
          <w:sz w:val="22"/>
          <w:szCs w:val="22"/>
        </w:rPr>
        <w:t>spotřebitele ke zvažování úsporných alternativ k vytápění domácností. Nejen s ohledem na cenové výkyvy plynu stále roste zájem o tepelná čerpadla, která nabíz</w:t>
      </w:r>
      <w:r w:rsidR="00387523">
        <w:rPr>
          <w:rFonts w:ascii="Arial" w:eastAsia="Times New Roman" w:hAnsi="Arial" w:cs="Arial"/>
          <w:i/>
          <w:iCs/>
          <w:color w:val="333333"/>
          <w:kern w:val="0"/>
          <w:sz w:val="22"/>
          <w:szCs w:val="22"/>
        </w:rPr>
        <w:t>ejí</w:t>
      </w:r>
      <w:r w:rsidRPr="005E67BF">
        <w:rPr>
          <w:rFonts w:ascii="Arial" w:eastAsia="Times New Roman" w:hAnsi="Arial" w:cs="Arial"/>
          <w:i/>
          <w:iCs/>
          <w:color w:val="333333"/>
          <w:kern w:val="0"/>
          <w:sz w:val="22"/>
          <w:szCs w:val="22"/>
        </w:rPr>
        <w:t xml:space="preserve"> k životnímu prostředí šetrnější řešení a pro spotřebitele nejlevnější volbu z ekologických variant vytápění. Na tyto </w:t>
      </w:r>
      <w:proofErr w:type="spellStart"/>
      <w:r w:rsidRPr="005E67BF">
        <w:rPr>
          <w:rFonts w:ascii="Arial" w:eastAsia="Times New Roman" w:hAnsi="Arial" w:cs="Arial"/>
          <w:i/>
          <w:iCs/>
          <w:color w:val="333333"/>
          <w:kern w:val="0"/>
          <w:sz w:val="22"/>
          <w:szCs w:val="22"/>
        </w:rPr>
        <w:t>benefity</w:t>
      </w:r>
      <w:proofErr w:type="spellEnd"/>
      <w:r w:rsidRPr="005E67BF">
        <w:rPr>
          <w:rFonts w:ascii="Arial" w:eastAsia="Times New Roman" w:hAnsi="Arial" w:cs="Arial"/>
          <w:i/>
          <w:iCs/>
          <w:color w:val="333333"/>
          <w:kern w:val="0"/>
          <w:sz w:val="22"/>
          <w:szCs w:val="22"/>
        </w:rPr>
        <w:t xml:space="preserve"> reagovalo i</w:t>
      </w:r>
      <w:r w:rsidR="001C2F6E">
        <w:rPr>
          <w:rFonts w:ascii="Arial" w:eastAsia="Times New Roman" w:hAnsi="Arial" w:cs="Arial"/>
          <w:i/>
          <w:iCs/>
          <w:color w:val="333333"/>
          <w:kern w:val="0"/>
          <w:sz w:val="22"/>
          <w:szCs w:val="22"/>
        </w:rPr>
        <w:t> </w:t>
      </w:r>
      <w:r w:rsidRPr="005E67BF">
        <w:rPr>
          <w:rFonts w:ascii="Arial" w:eastAsia="Times New Roman" w:hAnsi="Arial" w:cs="Arial"/>
          <w:i/>
          <w:iCs/>
          <w:color w:val="333333"/>
          <w:kern w:val="0"/>
          <w:sz w:val="22"/>
          <w:szCs w:val="22"/>
        </w:rPr>
        <w:t>Ministerstvo životního prostředí, které se prostřednictvím dotací v rámci programu Nová zelená úsporám snaží využití tepelných čerpadel v českých domácnos</w:t>
      </w:r>
      <w:r w:rsidR="00387523">
        <w:rPr>
          <w:rFonts w:ascii="Arial" w:eastAsia="Times New Roman" w:hAnsi="Arial" w:cs="Arial"/>
          <w:i/>
          <w:iCs/>
          <w:color w:val="333333"/>
          <w:kern w:val="0"/>
          <w:sz w:val="22"/>
          <w:szCs w:val="22"/>
        </w:rPr>
        <w:t>tech</w:t>
      </w:r>
      <w:r w:rsidRPr="005E67BF">
        <w:rPr>
          <w:rFonts w:ascii="Arial" w:eastAsia="Times New Roman" w:hAnsi="Arial" w:cs="Arial"/>
          <w:i/>
          <w:iCs/>
          <w:color w:val="333333"/>
          <w:kern w:val="0"/>
          <w:sz w:val="22"/>
          <w:szCs w:val="22"/>
        </w:rPr>
        <w:t xml:space="preserve"> podpořit. Nezapomnělo se však ani na domácnosti, které na tepelná čerpadla nedosáhnou</w:t>
      </w:r>
      <w:r w:rsidR="00387523">
        <w:rPr>
          <w:rFonts w:ascii="Arial" w:eastAsia="Times New Roman" w:hAnsi="Arial" w:cs="Arial"/>
          <w:i/>
          <w:iCs/>
          <w:color w:val="333333"/>
          <w:kern w:val="0"/>
          <w:sz w:val="22"/>
          <w:szCs w:val="22"/>
        </w:rPr>
        <w:t>, a to v</w:t>
      </w:r>
      <w:r w:rsidR="0049610C">
        <w:rPr>
          <w:rFonts w:ascii="Arial" w:eastAsia="Times New Roman" w:hAnsi="Arial" w:cs="Arial"/>
          <w:i/>
          <w:iCs/>
          <w:color w:val="333333"/>
          <w:kern w:val="0"/>
          <w:sz w:val="22"/>
          <w:szCs w:val="22"/>
        </w:rPr>
        <w:t> </w:t>
      </w:r>
      <w:r w:rsidR="00387523">
        <w:rPr>
          <w:rFonts w:ascii="Arial" w:eastAsia="Times New Roman" w:hAnsi="Arial" w:cs="Arial"/>
          <w:i/>
          <w:iCs/>
          <w:color w:val="333333"/>
          <w:kern w:val="0"/>
          <w:sz w:val="22"/>
          <w:szCs w:val="22"/>
        </w:rPr>
        <w:t xml:space="preserve">rámci nového programu </w:t>
      </w:r>
      <w:r w:rsidRPr="005E67BF">
        <w:rPr>
          <w:rFonts w:ascii="Arial" w:eastAsia="Times New Roman" w:hAnsi="Arial" w:cs="Arial"/>
          <w:i/>
          <w:iCs/>
          <w:color w:val="333333"/>
          <w:kern w:val="0"/>
          <w:sz w:val="22"/>
          <w:szCs w:val="22"/>
        </w:rPr>
        <w:t xml:space="preserve">Nová zelená úsporám </w:t>
      </w:r>
      <w:proofErr w:type="spellStart"/>
      <w:r w:rsidRPr="005E67BF">
        <w:rPr>
          <w:rFonts w:ascii="Arial" w:eastAsia="Times New Roman" w:hAnsi="Arial" w:cs="Arial"/>
          <w:i/>
          <w:iCs/>
          <w:color w:val="333333"/>
          <w:kern w:val="0"/>
          <w:sz w:val="22"/>
          <w:szCs w:val="22"/>
        </w:rPr>
        <w:t>Light</w:t>
      </w:r>
      <w:proofErr w:type="spellEnd"/>
      <w:r w:rsidRPr="005E67BF">
        <w:rPr>
          <w:rFonts w:ascii="Arial" w:eastAsia="Times New Roman" w:hAnsi="Arial" w:cs="Arial"/>
          <w:i/>
          <w:iCs/>
          <w:color w:val="333333"/>
          <w:kern w:val="0"/>
          <w:sz w:val="22"/>
          <w:szCs w:val="22"/>
        </w:rPr>
        <w:t>.</w:t>
      </w:r>
      <w:r w:rsidRPr="005E67BF">
        <w:rPr>
          <w:rFonts w:ascii="Arial" w:eastAsia="Times New Roman" w:hAnsi="Arial" w:cs="Arial"/>
          <w:i/>
          <w:color w:val="333333"/>
          <w:kern w:val="0"/>
          <w:sz w:val="22"/>
          <w:szCs w:val="22"/>
        </w:rPr>
        <w:t xml:space="preserve"> Na co je možné tyto dotace čerpat a jak o ně spotřebitelé mohou žádat?</w:t>
      </w:r>
    </w:p>
    <w:p w:rsidR="004047D1" w:rsidRPr="004047D1" w:rsidRDefault="004047D1" w:rsidP="00387523">
      <w:pPr>
        <w:spacing w:after="240" w:line="312" w:lineRule="auto"/>
        <w:jc w:val="both"/>
        <w:rPr>
          <w:rFonts w:ascii="Arial" w:eastAsia="Times New Roman" w:hAnsi="Arial" w:cs="Arial"/>
          <w:b/>
          <w:color w:val="333333"/>
          <w:kern w:val="0"/>
          <w:sz w:val="22"/>
          <w:szCs w:val="22"/>
        </w:rPr>
      </w:pPr>
      <w:r w:rsidRPr="004047D1">
        <w:rPr>
          <w:rFonts w:ascii="Arial" w:eastAsia="Times New Roman" w:hAnsi="Arial" w:cs="Arial"/>
          <w:b/>
          <w:color w:val="333333"/>
          <w:kern w:val="0"/>
          <w:sz w:val="22"/>
          <w:szCs w:val="22"/>
        </w:rPr>
        <w:t>Nová zelená úsporám</w:t>
      </w:r>
    </w:p>
    <w:p w:rsidR="005E67BF" w:rsidRPr="005E67BF" w:rsidRDefault="005E67BF" w:rsidP="00387523">
      <w:pPr>
        <w:spacing w:after="240" w:line="312" w:lineRule="auto"/>
        <w:jc w:val="both"/>
        <w:rPr>
          <w:rFonts w:ascii="Arial" w:eastAsia="Times New Roman" w:hAnsi="Arial" w:cs="Arial"/>
          <w:color w:val="333333"/>
          <w:kern w:val="0"/>
          <w:sz w:val="22"/>
          <w:szCs w:val="22"/>
        </w:rPr>
      </w:pP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>Cílem dotačního programu Nová zelená úsporám</w:t>
      </w:r>
      <w:r w:rsidR="000970E0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(NZÚ)</w:t>
      </w: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je podpořit využití obnovitelných zdrojů energií v českých domácnostech</w:t>
      </w:r>
      <w:r w:rsidR="001C2F6E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, </w:t>
      </w: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>a poskytnout tak cestu k úsporám. Program probíhá již od roku 2021 s plánovaným dokončením v roce 2023. Hlavním důvodem</w:t>
      </w:r>
      <w:r w:rsidR="00387523">
        <w:rPr>
          <w:rFonts w:ascii="Arial" w:eastAsia="Times New Roman" w:hAnsi="Arial" w:cs="Arial"/>
          <w:color w:val="333333"/>
          <w:kern w:val="0"/>
          <w:sz w:val="22"/>
          <w:szCs w:val="22"/>
        </w:rPr>
        <w:t>,</w:t>
      </w: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proč jej využít, může být markantní snížení finanční investice do pořízení tepelného čerpadla, a to </w:t>
      </w:r>
      <w:r w:rsidR="006D166C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o </w:t>
      </w: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>více než</w:t>
      </w:r>
      <w:r w:rsidR="0049610C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</w:t>
      </w: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polovinu. Na konci října byl navíc spuštěn program Nová zelená úsporám </w:t>
      </w:r>
      <w:proofErr w:type="spellStart"/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>Light</w:t>
      </w:r>
      <w:proofErr w:type="spellEnd"/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>, jehož smyslem je podpořit i menší úpravy pro zateplení.</w:t>
      </w:r>
    </w:p>
    <w:p w:rsidR="005E67BF" w:rsidRDefault="005E67BF" w:rsidP="00387523">
      <w:pPr>
        <w:spacing w:after="240" w:line="312" w:lineRule="auto"/>
        <w:jc w:val="both"/>
        <w:rPr>
          <w:rFonts w:ascii="Arial" w:eastAsia="Times New Roman" w:hAnsi="Arial" w:cs="Arial"/>
          <w:color w:val="333333"/>
          <w:kern w:val="0"/>
          <w:sz w:val="22"/>
          <w:szCs w:val="22"/>
        </w:rPr>
      </w:pPr>
      <w:r w:rsidRPr="005E67BF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</w:rPr>
        <w:t>Jaké jsou podmínky pro získání dotace na tepelné čerpadlo?</w:t>
      </w:r>
    </w:p>
    <w:p w:rsidR="005E67BF" w:rsidRDefault="005E67BF" w:rsidP="00387523">
      <w:pPr>
        <w:spacing w:after="240" w:line="312" w:lineRule="auto"/>
        <w:jc w:val="both"/>
        <w:rPr>
          <w:rFonts w:ascii="Arial" w:eastAsia="Times New Roman" w:hAnsi="Arial" w:cs="Arial"/>
          <w:color w:val="333333"/>
          <w:kern w:val="0"/>
          <w:sz w:val="22"/>
          <w:szCs w:val="22"/>
        </w:rPr>
      </w:pP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>V rámci programu Nová zelená úsporám Ministerstva životního prostředí může dotaci získat pouze vlastník či spoluvlastník nemovitosti umístěné v České republice. Zároveň tento žadatel musí nemovitost vlastnit či spoluvlastnit po celou dobu vyřizování žádosti</w:t>
      </w:r>
      <w:r>
        <w:rPr>
          <w:rFonts w:ascii="Arial" w:eastAsia="Times New Roman" w:hAnsi="Arial" w:cs="Arial"/>
          <w:color w:val="333333"/>
          <w:kern w:val="0"/>
          <w:sz w:val="22"/>
          <w:szCs w:val="22"/>
        </w:rPr>
        <w:t>. „Tento státní příspěvek mohou čerpat jak fyzické osoby, tak osoby právnické. Program tak nabízí finanční odlehčení i firmám,“ upozorňuje ředitelka spotřebitelské organizace dTest Eduarda Hekšová.</w:t>
      </w:r>
    </w:p>
    <w:p w:rsidR="005E67BF" w:rsidRPr="005E67BF" w:rsidRDefault="005E67BF" w:rsidP="00387523">
      <w:pPr>
        <w:spacing w:after="240" w:line="312" w:lineRule="auto"/>
        <w:jc w:val="both"/>
        <w:rPr>
          <w:rFonts w:ascii="Arial" w:eastAsia="Times New Roman" w:hAnsi="Arial" w:cs="Arial"/>
          <w:color w:val="333333"/>
          <w:kern w:val="0"/>
          <w:sz w:val="22"/>
          <w:szCs w:val="22"/>
        </w:rPr>
      </w:pP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Dotaci na tepelné čerpadlo je možné využít pro zateplení nejen už postavených rodinných a bytových domů, ale také při výstavbě či nákupu nízkoenergetického domu. </w:t>
      </w:r>
    </w:p>
    <w:p w:rsidR="005E67BF" w:rsidRDefault="005E67BF" w:rsidP="00387523">
      <w:pPr>
        <w:spacing w:after="240" w:line="312" w:lineRule="auto"/>
        <w:jc w:val="both"/>
        <w:rPr>
          <w:rFonts w:ascii="Arial" w:eastAsia="Times New Roman" w:hAnsi="Arial" w:cs="Arial"/>
          <w:color w:val="333333"/>
          <w:kern w:val="0"/>
          <w:sz w:val="22"/>
          <w:szCs w:val="22"/>
        </w:rPr>
      </w:pP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Žadatelé si mohou vybírat ze všech druhů tepelných čerpadel </w:t>
      </w:r>
      <w:r>
        <w:rPr>
          <w:rFonts w:ascii="Arial" w:eastAsia="Times New Roman" w:hAnsi="Arial" w:cs="Arial"/>
          <w:color w:val="333333"/>
          <w:kern w:val="0"/>
          <w:sz w:val="22"/>
          <w:szCs w:val="22"/>
        </w:rPr>
        <w:t>–</w:t>
      </w: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ať už se jedná o tepelná čerpadla s teplovodním systémem vytápění a přípravou teplé vody (výše podpory činí 100 000 Kč/nemovitost) či bez takové přípravy (výše podpory činí 80 000 Kč/nemovitost), tepelná čerpadla určená pro teplovodní systém vytápění s přípravou teplé vody připojené k </w:t>
      </w:r>
      <w:proofErr w:type="spellStart"/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>fotovoltaickému</w:t>
      </w:r>
      <w:proofErr w:type="spellEnd"/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systému (podpora ve výši 140 000 Kč/nemovitost). Konečně je možností zvolit tepelné čerpadlo vzduch-vzduch (podpora ve výši 60 000 </w:t>
      </w:r>
      <w:r w:rsidR="00387523">
        <w:rPr>
          <w:rFonts w:ascii="Arial" w:eastAsia="Times New Roman" w:hAnsi="Arial" w:cs="Arial"/>
          <w:color w:val="333333"/>
          <w:kern w:val="0"/>
          <w:sz w:val="22"/>
          <w:szCs w:val="22"/>
        </w:rPr>
        <w:t>K</w:t>
      </w: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č/nemovitost). </w:t>
      </w:r>
      <w:r w:rsidR="004047D1">
        <w:rPr>
          <w:rFonts w:ascii="Arial" w:eastAsia="Times New Roman" w:hAnsi="Arial" w:cs="Arial"/>
          <w:color w:val="333333"/>
          <w:kern w:val="0"/>
          <w:sz w:val="22"/>
          <w:szCs w:val="22"/>
        </w:rPr>
        <w:t>„</w:t>
      </w: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>Pokud spotřebitele zajímá orientační výše příspěvku, doporučujeme využít dotační kalkulačku pro rodinné domy dostupnou na stránkách novazelenausporam.cz,</w:t>
      </w:r>
      <w:r w:rsidR="004047D1">
        <w:rPr>
          <w:rFonts w:ascii="Arial" w:eastAsia="Times New Roman" w:hAnsi="Arial" w:cs="Arial"/>
          <w:color w:val="333333"/>
          <w:kern w:val="0"/>
          <w:sz w:val="22"/>
          <w:szCs w:val="22"/>
        </w:rPr>
        <w:t>“</w:t>
      </w: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radí Hekšová.</w:t>
      </w:r>
    </w:p>
    <w:p w:rsidR="004047D1" w:rsidRPr="005E67BF" w:rsidRDefault="004047D1" w:rsidP="00387523">
      <w:pPr>
        <w:spacing w:after="240" w:line="312" w:lineRule="auto"/>
        <w:jc w:val="both"/>
        <w:rPr>
          <w:rFonts w:ascii="Arial" w:eastAsia="Times New Roman" w:hAnsi="Arial" w:cs="Arial"/>
          <w:color w:val="333333"/>
          <w:kern w:val="0"/>
          <w:sz w:val="22"/>
          <w:szCs w:val="22"/>
        </w:rPr>
      </w:pPr>
    </w:p>
    <w:p w:rsidR="0049610C" w:rsidRDefault="0049610C" w:rsidP="00387523">
      <w:pPr>
        <w:spacing w:after="240" w:line="312" w:lineRule="auto"/>
        <w:jc w:val="both"/>
        <w:rPr>
          <w:rFonts w:ascii="Arial" w:eastAsia="Times New Roman" w:hAnsi="Arial" w:cs="Arial"/>
          <w:b/>
          <w:color w:val="333333"/>
          <w:kern w:val="0"/>
          <w:sz w:val="22"/>
          <w:szCs w:val="22"/>
        </w:rPr>
      </w:pPr>
    </w:p>
    <w:p w:rsidR="00347569" w:rsidRPr="00347569" w:rsidRDefault="005E67BF" w:rsidP="00387523">
      <w:pPr>
        <w:spacing w:after="240" w:line="312" w:lineRule="auto"/>
        <w:jc w:val="both"/>
        <w:rPr>
          <w:rFonts w:ascii="Arial" w:eastAsia="Times New Roman" w:hAnsi="Arial" w:cs="Arial"/>
          <w:b/>
          <w:color w:val="333333"/>
          <w:kern w:val="0"/>
          <w:sz w:val="22"/>
          <w:szCs w:val="22"/>
        </w:rPr>
      </w:pPr>
      <w:r>
        <w:rPr>
          <w:rFonts w:ascii="Arial" w:eastAsia="Times New Roman" w:hAnsi="Arial" w:cs="Arial"/>
          <w:b/>
          <w:color w:val="333333"/>
          <w:kern w:val="0"/>
          <w:sz w:val="22"/>
          <w:szCs w:val="22"/>
        </w:rPr>
        <w:t>Jak o dotaci požádat? Lze to i zpětně?</w:t>
      </w:r>
    </w:p>
    <w:p w:rsidR="005E67BF" w:rsidRPr="005E67BF" w:rsidRDefault="005E67BF" w:rsidP="00387523">
      <w:pPr>
        <w:spacing w:after="240" w:line="312" w:lineRule="auto"/>
        <w:jc w:val="both"/>
        <w:rPr>
          <w:rFonts w:ascii="Arial" w:eastAsia="Times New Roman" w:hAnsi="Arial" w:cs="Arial"/>
          <w:color w:val="333333"/>
          <w:kern w:val="0"/>
          <w:sz w:val="22"/>
          <w:szCs w:val="22"/>
        </w:rPr>
      </w:pP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>O finanční příspěvek lze jednoduše požádat elektronicky prostřednictvím on</w:t>
      </w:r>
      <w:r w:rsidR="00387523">
        <w:rPr>
          <w:rFonts w:ascii="Arial" w:eastAsia="Times New Roman" w:hAnsi="Arial" w:cs="Arial"/>
          <w:color w:val="333333"/>
          <w:kern w:val="0"/>
          <w:sz w:val="22"/>
          <w:szCs w:val="22"/>
        </w:rPr>
        <w:t>-</w:t>
      </w: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>line formuláře s přiložením potřebných dokumentů. Samozřejmě je možné využít i osobní doručení žádosti</w:t>
      </w:r>
      <w:r w:rsidR="004047D1">
        <w:rPr>
          <w:rFonts w:ascii="Arial" w:eastAsia="Times New Roman" w:hAnsi="Arial" w:cs="Arial"/>
          <w:color w:val="333333"/>
          <w:kern w:val="0"/>
          <w:sz w:val="22"/>
          <w:szCs w:val="22"/>
        </w:rPr>
        <w:t>,</w:t>
      </w: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a to na jakékoliv krajské pobočce Státního fondu životního prostředí.</w:t>
      </w:r>
    </w:p>
    <w:p w:rsidR="005E67BF" w:rsidRDefault="005E67BF" w:rsidP="00387523">
      <w:pPr>
        <w:spacing w:after="240" w:line="312" w:lineRule="auto"/>
        <w:jc w:val="both"/>
        <w:rPr>
          <w:rFonts w:ascii="Arial" w:eastAsia="Times New Roman" w:hAnsi="Arial" w:cs="Arial"/>
          <w:color w:val="333333"/>
          <w:kern w:val="0"/>
          <w:sz w:val="22"/>
          <w:szCs w:val="22"/>
        </w:rPr>
      </w:pP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Klíčové je upozornit, že o dotaci mohou spotřebitelé žádat nejen před zahájením, ale také v průběhu nebo po dokončení instalace tepelného čerpadla. Čekání na vyplacení dotace není zpravidla nijak dlouhé </w:t>
      </w:r>
      <w:r w:rsidR="004047D1">
        <w:rPr>
          <w:rFonts w:ascii="Arial" w:eastAsia="Times New Roman" w:hAnsi="Arial" w:cs="Arial"/>
          <w:color w:val="333333"/>
          <w:kern w:val="0"/>
          <w:sz w:val="22"/>
          <w:szCs w:val="22"/>
        </w:rPr>
        <w:t>–</w:t>
      </w: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pokud žádost obsahuje všechny náležitosti, dochází k výplatě obvykle do </w:t>
      </w:r>
      <w:r w:rsidR="000970E0">
        <w:rPr>
          <w:rFonts w:ascii="Arial" w:eastAsia="Times New Roman" w:hAnsi="Arial" w:cs="Arial"/>
          <w:color w:val="333333"/>
          <w:kern w:val="0"/>
          <w:sz w:val="22"/>
          <w:szCs w:val="22"/>
        </w:rPr>
        <w:t>devíti</w:t>
      </w: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týdnů</w:t>
      </w:r>
      <w:r w:rsidR="00347569" w:rsidRPr="00347569">
        <w:rPr>
          <w:rFonts w:ascii="Arial" w:eastAsia="Times New Roman" w:hAnsi="Arial" w:cs="Arial"/>
          <w:color w:val="333333"/>
          <w:kern w:val="0"/>
          <w:sz w:val="22"/>
          <w:szCs w:val="22"/>
        </w:rPr>
        <w:t>.</w:t>
      </w:r>
    </w:p>
    <w:p w:rsidR="005E67BF" w:rsidRPr="005E67BF" w:rsidRDefault="005E67BF" w:rsidP="00387523">
      <w:pPr>
        <w:spacing w:after="240" w:line="312" w:lineRule="auto"/>
        <w:jc w:val="both"/>
        <w:rPr>
          <w:rFonts w:ascii="Arial" w:eastAsia="Times New Roman" w:hAnsi="Arial" w:cs="Arial"/>
          <w:b/>
          <w:color w:val="333333"/>
          <w:kern w:val="0"/>
          <w:sz w:val="22"/>
          <w:szCs w:val="22"/>
        </w:rPr>
      </w:pPr>
      <w:r w:rsidRPr="005E67BF">
        <w:rPr>
          <w:rFonts w:ascii="Arial" w:eastAsia="Times New Roman" w:hAnsi="Arial" w:cs="Arial"/>
          <w:b/>
          <w:color w:val="333333"/>
          <w:kern w:val="0"/>
          <w:sz w:val="22"/>
          <w:szCs w:val="22"/>
        </w:rPr>
        <w:t xml:space="preserve">Možnosti příspěvku Nová zelená úsporám </w:t>
      </w:r>
      <w:proofErr w:type="spellStart"/>
      <w:r w:rsidRPr="005E67BF">
        <w:rPr>
          <w:rFonts w:ascii="Arial" w:eastAsia="Times New Roman" w:hAnsi="Arial" w:cs="Arial"/>
          <w:b/>
          <w:color w:val="333333"/>
          <w:kern w:val="0"/>
          <w:sz w:val="22"/>
          <w:szCs w:val="22"/>
        </w:rPr>
        <w:t>Light</w:t>
      </w:r>
      <w:proofErr w:type="spellEnd"/>
      <w:r w:rsidRPr="005E67BF">
        <w:rPr>
          <w:rFonts w:ascii="Arial" w:eastAsia="Times New Roman" w:hAnsi="Arial" w:cs="Arial"/>
          <w:b/>
          <w:color w:val="333333"/>
          <w:kern w:val="0"/>
          <w:sz w:val="22"/>
          <w:szCs w:val="22"/>
        </w:rPr>
        <w:t xml:space="preserve"> - cesta k příspěvkům i na malé projekty zateplení</w:t>
      </w:r>
    </w:p>
    <w:p w:rsidR="005E67BF" w:rsidRPr="005E67BF" w:rsidRDefault="005E67BF" w:rsidP="00387523">
      <w:pPr>
        <w:spacing w:after="240" w:line="312" w:lineRule="auto"/>
        <w:jc w:val="both"/>
        <w:rPr>
          <w:rFonts w:ascii="Arial" w:eastAsia="Times New Roman" w:hAnsi="Arial" w:cs="Arial"/>
          <w:color w:val="333333"/>
          <w:kern w:val="0"/>
          <w:sz w:val="22"/>
          <w:szCs w:val="22"/>
        </w:rPr>
      </w:pP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Tento nově spuštěný program slibuje pomoc s menšími úpravami, zjednodušení žádostí a vyplacení příspěvku předem formou zálohy </w:t>
      </w:r>
      <w:r w:rsidR="004047D1">
        <w:rPr>
          <w:rFonts w:ascii="Arial" w:eastAsia="Times New Roman" w:hAnsi="Arial" w:cs="Arial"/>
          <w:color w:val="333333"/>
          <w:kern w:val="0"/>
          <w:sz w:val="22"/>
          <w:szCs w:val="22"/>
        </w:rPr>
        <w:t>–</w:t>
      </w: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s jasným cílem pomoci domácnostem s</w:t>
      </w:r>
      <w:r w:rsidR="006D166C">
        <w:rPr>
          <w:rFonts w:ascii="Arial" w:eastAsia="Times New Roman" w:hAnsi="Arial" w:cs="Arial"/>
          <w:color w:val="333333"/>
          <w:kern w:val="0"/>
          <w:sz w:val="22"/>
          <w:szCs w:val="22"/>
        </w:rPr>
        <w:t> </w:t>
      </w: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>nižšími příjmy. Maximální výše příspěvku činí až 150 tisíc</w:t>
      </w:r>
      <w:r w:rsidR="00387523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korun</w:t>
      </w: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>. V případě čerpání dotace předem, formou zálohy, je na realizaci zateplení stanoven celý rok. Dotaci je možné využít třeba na zateplení stavebních konstrukcí nebo na výměnu oken a</w:t>
      </w:r>
      <w:r w:rsidR="006D166C">
        <w:rPr>
          <w:rFonts w:ascii="Arial" w:eastAsia="Times New Roman" w:hAnsi="Arial" w:cs="Arial"/>
          <w:color w:val="333333"/>
          <w:kern w:val="0"/>
          <w:sz w:val="22"/>
          <w:szCs w:val="22"/>
        </w:rPr>
        <w:t> </w:t>
      </w: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vchodových dveří </w:t>
      </w:r>
      <w:r w:rsidR="004047D1">
        <w:rPr>
          <w:rFonts w:ascii="Arial" w:eastAsia="Times New Roman" w:hAnsi="Arial" w:cs="Arial"/>
          <w:color w:val="333333"/>
          <w:kern w:val="0"/>
          <w:sz w:val="22"/>
          <w:szCs w:val="22"/>
        </w:rPr>
        <w:t>–</w:t>
      </w: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a to jak na dodavatelské, tak svépomocné práce. </w:t>
      </w:r>
    </w:p>
    <w:p w:rsidR="005E67BF" w:rsidRPr="005E67BF" w:rsidRDefault="005E67BF" w:rsidP="00387523">
      <w:pPr>
        <w:spacing w:after="240" w:line="312" w:lineRule="auto"/>
        <w:jc w:val="both"/>
        <w:rPr>
          <w:rFonts w:ascii="Arial" w:eastAsia="Times New Roman" w:hAnsi="Arial" w:cs="Arial"/>
          <w:color w:val="333333"/>
          <w:kern w:val="0"/>
          <w:sz w:val="22"/>
          <w:szCs w:val="22"/>
        </w:rPr>
      </w:pP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Nárok na dotaci NZÚ </w:t>
      </w:r>
      <w:proofErr w:type="spellStart"/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>Light</w:t>
      </w:r>
      <w:proofErr w:type="spellEnd"/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mají vlastníci či spoluvlastníci rodinného domu nebo trvale obývané rekreační stavby, kteří jsou zároveň členové domácnosti, kde jsou všichni příjemci starobního důchodu, invalidního důchodu 3. stupně nebo se jedná o</w:t>
      </w:r>
      <w:r w:rsidR="006D166C">
        <w:rPr>
          <w:rFonts w:ascii="Arial" w:eastAsia="Times New Roman" w:hAnsi="Arial" w:cs="Arial"/>
          <w:color w:val="333333"/>
          <w:kern w:val="0"/>
          <w:sz w:val="22"/>
          <w:szCs w:val="22"/>
        </w:rPr>
        <w:t> </w:t>
      </w: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>domácnost, která od 12. 9. 2022 čerpá příspěvek na bydlení.</w:t>
      </w:r>
    </w:p>
    <w:p w:rsidR="005E67BF" w:rsidRPr="005E67BF" w:rsidRDefault="005E67BF" w:rsidP="00387523">
      <w:pPr>
        <w:spacing w:after="240" w:line="312" w:lineRule="auto"/>
        <w:jc w:val="both"/>
        <w:rPr>
          <w:rFonts w:ascii="Arial" w:eastAsia="Times New Roman" w:hAnsi="Arial" w:cs="Arial"/>
          <w:color w:val="333333"/>
          <w:kern w:val="0"/>
          <w:sz w:val="22"/>
          <w:szCs w:val="22"/>
        </w:rPr>
      </w:pP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Program </w:t>
      </w:r>
      <w:proofErr w:type="spellStart"/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>Light</w:t>
      </w:r>
      <w:proofErr w:type="spellEnd"/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nabízí také zjednodušení žádostí. Nově tak na rozdíl od žádostí o dotaci na tepelné čerpadlo nebude zapotřebí energetický posudek nebo projektová dokumentace. Požadovaná je pouze fotodokumentace a zpráva o realizovaných úpravách. S žádostí budou úspěšní i ti, kteří provedli některou z úprav po 12. září letošního roku </w:t>
      </w:r>
      <w:r>
        <w:rPr>
          <w:rFonts w:ascii="Arial" w:eastAsia="Times New Roman" w:hAnsi="Arial" w:cs="Arial"/>
          <w:color w:val="333333"/>
          <w:kern w:val="0"/>
          <w:sz w:val="22"/>
          <w:szCs w:val="22"/>
        </w:rPr>
        <w:t>–</w:t>
      </w: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v těchto situacích je možné vyplatit příspěvek i zpětně. Příjem žádostí bude otevřen 9. ledna 2023.</w:t>
      </w:r>
    </w:p>
    <w:p w:rsidR="002E241D" w:rsidRPr="005E67BF" w:rsidRDefault="00347569" w:rsidP="00387523">
      <w:pPr>
        <w:spacing w:after="240" w:line="312" w:lineRule="auto"/>
        <w:jc w:val="both"/>
        <w:rPr>
          <w:rFonts w:ascii="Arial" w:eastAsia="Times New Roman" w:hAnsi="Arial" w:cs="Arial"/>
          <w:b/>
          <w:color w:val="333333"/>
          <w:kern w:val="0"/>
          <w:sz w:val="22"/>
          <w:szCs w:val="22"/>
        </w:rPr>
      </w:pPr>
      <w:r w:rsidRPr="00347569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</w:t>
      </w:r>
      <w:r w:rsidR="005E67BF">
        <w:rPr>
          <w:rFonts w:ascii="Arial" w:eastAsia="Times New Roman" w:hAnsi="Arial" w:cs="Arial"/>
          <w:b/>
          <w:color w:val="333333"/>
          <w:kern w:val="0"/>
          <w:sz w:val="22"/>
          <w:szCs w:val="22"/>
        </w:rPr>
        <w:t>Při hledání pomoci s vyřízením dotace je na místě opatrnost</w:t>
      </w:r>
    </w:p>
    <w:p w:rsidR="00521343" w:rsidRDefault="005E67BF" w:rsidP="00387523">
      <w:pPr>
        <w:spacing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Mnohé společnosti nabízejí při vyřízení žádosti pomocnou ruku. Tady Eduarda Hekšová spotřebitele vyzývá k jisté opatrnosti. </w:t>
      </w:r>
      <w:r w:rsidR="004047D1">
        <w:rPr>
          <w:rFonts w:ascii="Arial" w:eastAsia="Times New Roman" w:hAnsi="Arial" w:cs="Arial"/>
          <w:color w:val="333333"/>
          <w:kern w:val="0"/>
          <w:sz w:val="22"/>
          <w:szCs w:val="22"/>
        </w:rPr>
        <w:t>„</w:t>
      </w: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>Taková pomoc nemusí být vždy cestou k ušetření času, ani financí. Pokud spotřebitele osloví nabídka takové pomoci, vždy je zapotřebí pečlivě zvážit podmínky konkrétní nabídky. Spotřebitelé by měli také zvážit, zda jim spolupráce s některou z méně známých společností nepřinese v konečném důsledku spíše komplikace</w:t>
      </w:r>
      <w:r w:rsidR="00A53C03">
        <w:rPr>
          <w:rFonts w:ascii="Arial" w:eastAsia="Times New Roman" w:hAnsi="Arial" w:cs="Arial"/>
          <w:color w:val="333333"/>
          <w:kern w:val="0"/>
          <w:sz w:val="22"/>
          <w:szCs w:val="22"/>
        </w:rPr>
        <w:t>.</w:t>
      </w:r>
      <w:r w:rsidR="004047D1">
        <w:rPr>
          <w:rFonts w:ascii="Arial" w:eastAsia="Times New Roman" w:hAnsi="Arial" w:cs="Arial"/>
          <w:color w:val="333333"/>
          <w:kern w:val="0"/>
          <w:sz w:val="22"/>
          <w:szCs w:val="22"/>
        </w:rPr>
        <w:t>“</w:t>
      </w:r>
      <w:r w:rsidR="006D166C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</w:t>
      </w: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>Konečn</w:t>
      </w:r>
      <w:r w:rsidR="0049610C">
        <w:rPr>
          <w:rFonts w:ascii="Arial" w:eastAsia="Times New Roman" w:hAnsi="Arial" w:cs="Arial"/>
          <w:color w:val="333333"/>
          <w:kern w:val="0"/>
          <w:sz w:val="22"/>
          <w:szCs w:val="22"/>
        </w:rPr>
        <w:t>ě mohou</w:t>
      </w:r>
      <w:r w:rsidRPr="005E67BF">
        <w:rPr>
          <w:rFonts w:ascii="Arial" w:eastAsia="Times New Roman" w:hAnsi="Arial" w:cs="Arial"/>
          <w:color w:val="333333"/>
          <w:kern w:val="0"/>
          <w:sz w:val="22"/>
          <w:szCs w:val="22"/>
        </w:rPr>
        <w:t xml:space="preserve"> spotřebitelé navštívit stránku zkrotimeenergie.cz pod záštitou Ministerstva životního prostředí, kde na jednom místě najdou podrobné tipy k snížení spotřeby energií a informace k samotným příspěvkům, včetně příspěvků na bydlení.</w:t>
      </w:r>
    </w:p>
    <w:p w:rsidR="009A33FC" w:rsidRDefault="009A33FC" w:rsidP="00547D8A">
      <w:pPr>
        <w:spacing w:line="312" w:lineRule="auto"/>
        <w:rPr>
          <w:rFonts w:ascii="Arial" w:hAnsi="Arial" w:cs="Arial"/>
          <w:iCs/>
          <w:sz w:val="22"/>
          <w:szCs w:val="22"/>
        </w:rPr>
      </w:pPr>
    </w:p>
    <w:p w:rsidR="0049610C" w:rsidRDefault="0049610C" w:rsidP="00EC63CE">
      <w:pPr>
        <w:spacing w:line="312" w:lineRule="auto"/>
        <w:jc w:val="both"/>
        <w:rPr>
          <w:rFonts w:ascii="Arial" w:hAnsi="Arial" w:cs="Arial"/>
          <w:iCs/>
          <w:sz w:val="22"/>
          <w:szCs w:val="22"/>
        </w:rPr>
      </w:pPr>
    </w:p>
    <w:p w:rsidR="0049610C" w:rsidRDefault="0049610C" w:rsidP="00EC63CE">
      <w:pPr>
        <w:spacing w:line="312" w:lineRule="auto"/>
        <w:jc w:val="both"/>
        <w:rPr>
          <w:rFonts w:ascii="Arial" w:hAnsi="Arial" w:cs="Arial"/>
          <w:iCs/>
          <w:sz w:val="22"/>
          <w:szCs w:val="22"/>
        </w:rPr>
      </w:pPr>
    </w:p>
    <w:p w:rsidR="00A924D1" w:rsidRDefault="00A924D1" w:rsidP="00EC63CE">
      <w:pPr>
        <w:spacing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C25397">
        <w:rPr>
          <w:rFonts w:ascii="Arial" w:hAnsi="Arial" w:cs="Arial"/>
          <w:iCs/>
          <w:sz w:val="22"/>
          <w:szCs w:val="22"/>
        </w:rPr>
        <w:lastRenderedPageBreak/>
        <w:t>Kontakt pro média:</w:t>
      </w:r>
    </w:p>
    <w:p w:rsidR="006D166C" w:rsidRPr="00C25397" w:rsidRDefault="006D166C" w:rsidP="00EC63CE">
      <w:pPr>
        <w:spacing w:line="312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Lucie Korbeliusová</w:t>
      </w:r>
    </w:p>
    <w:p w:rsidR="00A924D1" w:rsidRPr="00125371" w:rsidRDefault="000971A0" w:rsidP="00E84C85">
      <w:pPr>
        <w:spacing w:line="26" w:lineRule="atLeast"/>
        <w:rPr>
          <w:rFonts w:ascii="Arial" w:hAnsi="Arial" w:cs="Arial"/>
          <w:sz w:val="22"/>
          <w:szCs w:val="22"/>
        </w:rPr>
      </w:pPr>
      <w:hyperlink r:id="rId8" w:history="1">
        <w:r w:rsidR="004047D1" w:rsidRPr="005161E3">
          <w:rPr>
            <w:rStyle w:val="Hypertextovodkaz"/>
            <w:rFonts w:ascii="Arial" w:hAnsi="Arial" w:cs="Arial"/>
            <w:sz w:val="22"/>
            <w:szCs w:val="22"/>
          </w:rPr>
          <w:t>media@dtest.cz</w:t>
        </w:r>
      </w:hyperlink>
      <w:r w:rsidR="008076CE">
        <w:rPr>
          <w:rFonts w:ascii="Arial" w:hAnsi="Arial" w:cs="Arial"/>
          <w:color w:val="auto"/>
          <w:sz w:val="22"/>
          <w:szCs w:val="22"/>
        </w:rPr>
        <w:t xml:space="preserve">, </w:t>
      </w:r>
      <w:r w:rsidR="00A924D1" w:rsidRPr="00A80E1E">
        <w:rPr>
          <w:rFonts w:ascii="Arial" w:hAnsi="Arial" w:cs="Arial"/>
          <w:color w:val="auto"/>
          <w:sz w:val="22"/>
          <w:szCs w:val="22"/>
        </w:rPr>
        <w:t>tel.: +420</w:t>
      </w:r>
      <w:r w:rsidR="00A924D1">
        <w:rPr>
          <w:rFonts w:ascii="Arial" w:eastAsia="Calibri" w:hAnsi="Arial" w:cs="Arial"/>
          <w:noProof/>
          <w:color w:val="auto"/>
          <w:sz w:val="22"/>
          <w:szCs w:val="22"/>
        </w:rPr>
        <w:t> 604 556</w:t>
      </w:r>
      <w:r w:rsidR="008076CE">
        <w:rPr>
          <w:rFonts w:ascii="Arial" w:eastAsia="Calibri" w:hAnsi="Arial" w:cs="Arial"/>
          <w:noProof/>
          <w:color w:val="auto"/>
          <w:sz w:val="22"/>
          <w:szCs w:val="22"/>
        </w:rPr>
        <w:t> </w:t>
      </w:r>
      <w:r w:rsidR="00A924D1">
        <w:rPr>
          <w:rFonts w:ascii="Arial" w:eastAsia="Calibri" w:hAnsi="Arial" w:cs="Arial"/>
          <w:noProof/>
          <w:color w:val="auto"/>
          <w:sz w:val="22"/>
          <w:szCs w:val="22"/>
        </w:rPr>
        <w:t>874</w:t>
      </w:r>
    </w:p>
    <w:p w:rsidR="008076CE" w:rsidRPr="00125371" w:rsidRDefault="008076CE" w:rsidP="00A924D1">
      <w:pPr>
        <w:spacing w:before="120"/>
        <w:rPr>
          <w:rFonts w:ascii="Arial" w:hAnsi="Arial" w:cs="Arial"/>
          <w:sz w:val="22"/>
          <w:szCs w:val="22"/>
        </w:rPr>
      </w:pPr>
    </w:p>
    <w:p w:rsidR="00A924D1" w:rsidRDefault="00A924D1" w:rsidP="00A924D1">
      <w:pPr>
        <w:spacing w:before="120" w:line="300" w:lineRule="auto"/>
        <w:rPr>
          <w:rFonts w:ascii="Arial" w:eastAsia="Times New Roman" w:hAnsi="Arial" w:cs="Arial"/>
          <w:sz w:val="16"/>
          <w:szCs w:val="16"/>
        </w:rPr>
      </w:pPr>
      <w:r w:rsidRPr="00B53C3A">
        <w:rPr>
          <w:rFonts w:ascii="Arial" w:eastAsia="Times New Roman" w:hAnsi="Arial" w:cs="Arial"/>
          <w:sz w:val="16"/>
          <w:szCs w:val="16"/>
        </w:rPr>
        <w:t xml:space="preserve">dTest, o.p.s. je největší českou </w:t>
      </w:r>
      <w:r>
        <w:rPr>
          <w:rFonts w:ascii="Arial" w:eastAsia="Times New Roman" w:hAnsi="Arial" w:cs="Arial"/>
          <w:sz w:val="16"/>
          <w:szCs w:val="16"/>
        </w:rPr>
        <w:t xml:space="preserve">spotřebitelskou </w:t>
      </w:r>
      <w:r w:rsidRPr="00B53C3A">
        <w:rPr>
          <w:rFonts w:ascii="Arial" w:eastAsia="Times New Roman" w:hAnsi="Arial" w:cs="Arial"/>
          <w:sz w:val="16"/>
          <w:szCs w:val="16"/>
        </w:rPr>
        <w:t>or</w:t>
      </w:r>
      <w:r>
        <w:rPr>
          <w:rFonts w:ascii="Arial" w:eastAsia="Times New Roman" w:hAnsi="Arial" w:cs="Arial"/>
          <w:sz w:val="16"/>
          <w:szCs w:val="16"/>
        </w:rPr>
        <w:t>ganizací</w:t>
      </w:r>
      <w:r w:rsidRPr="00B53C3A">
        <w:rPr>
          <w:rFonts w:ascii="Arial" w:eastAsia="Times New Roman" w:hAnsi="Arial" w:cs="Arial"/>
          <w:sz w:val="16"/>
          <w:szCs w:val="16"/>
        </w:rPr>
        <w:t xml:space="preserve">, která v ČR působí již od roku 1992. Je vydavatelem spotřebitelského časopisu dTest, na jehož stránkách jsou publikovány výsledky nezávislých a objektivních testů produktů, varování před nebezpečnými a zdravotně závadnými výrobky, informace o spotřebitelských právech a rady, jak tato práva účinně uplatňovat. </w:t>
      </w:r>
      <w:r>
        <w:rPr>
          <w:rFonts w:ascii="Arial" w:eastAsia="Times New Roman" w:hAnsi="Arial" w:cs="Arial"/>
          <w:sz w:val="16"/>
          <w:szCs w:val="16"/>
        </w:rPr>
        <w:t>dTest</w:t>
      </w:r>
      <w:r w:rsidRPr="00B53C3A">
        <w:rPr>
          <w:rFonts w:ascii="Arial" w:eastAsia="Times New Roman" w:hAnsi="Arial" w:cs="Arial"/>
          <w:sz w:val="16"/>
          <w:szCs w:val="16"/>
        </w:rPr>
        <w:t xml:space="preserve"> je součástí mezinárodní organizace </w:t>
      </w:r>
      <w:proofErr w:type="spellStart"/>
      <w:r w:rsidRPr="00B53C3A">
        <w:rPr>
          <w:rFonts w:ascii="Arial" w:eastAsia="Times New Roman" w:hAnsi="Arial" w:cs="Arial"/>
          <w:sz w:val="16"/>
          <w:szCs w:val="16"/>
        </w:rPr>
        <w:t>International</w:t>
      </w:r>
      <w:proofErr w:type="spellEnd"/>
      <w:r w:rsidRPr="00B53C3A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53C3A">
        <w:rPr>
          <w:rFonts w:ascii="Arial" w:eastAsia="Times New Roman" w:hAnsi="Arial" w:cs="Arial"/>
          <w:sz w:val="16"/>
          <w:szCs w:val="16"/>
        </w:rPr>
        <w:t>Consume</w:t>
      </w:r>
      <w:r>
        <w:rPr>
          <w:rFonts w:ascii="Arial" w:eastAsia="Times New Roman" w:hAnsi="Arial" w:cs="Arial"/>
          <w:sz w:val="16"/>
          <w:szCs w:val="16"/>
        </w:rPr>
        <w:t>r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sz w:val="16"/>
          <w:szCs w:val="16"/>
        </w:rPr>
        <w:t>Research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sz w:val="16"/>
          <w:szCs w:val="16"/>
        </w:rPr>
        <w:t>and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sz w:val="16"/>
          <w:szCs w:val="16"/>
        </w:rPr>
        <w:t>Testing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(ICRT) a </w:t>
      </w:r>
      <w:r w:rsidRPr="00B53C3A">
        <w:rPr>
          <w:rFonts w:ascii="Arial" w:eastAsia="Times New Roman" w:hAnsi="Arial" w:cs="Arial"/>
          <w:sz w:val="16"/>
          <w:szCs w:val="16"/>
        </w:rPr>
        <w:t>evropské spotřebitelské organizace BEUC.</w:t>
      </w:r>
    </w:p>
    <w:p w:rsidR="00B72323" w:rsidRPr="005E67BF" w:rsidRDefault="00A924D1" w:rsidP="005E67BF">
      <w:pPr>
        <w:spacing w:before="120" w:line="30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Poradenská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linka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časopisu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dTest</w:t>
      </w:r>
      <w:r>
        <w:rPr>
          <w:rFonts w:ascii="Arial" w:eastAsia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299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149 009</w:t>
      </w:r>
      <w:r>
        <w:rPr>
          <w:rFonts w:ascii="Arial" w:eastAsia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je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 provozu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každý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pracovní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9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17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hodin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spotřebitelé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mohou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konzultovat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 právními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poradci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časopisu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dTest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nejrůznější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spotřebitelské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problémy,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cenu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běžného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tarifu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volání.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spuštění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 roce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2010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této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možnosti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využily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již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723CD1">
        <w:rPr>
          <w:rFonts w:ascii="Arial" w:eastAsia="Arial" w:hAnsi="Arial" w:cs="Arial"/>
          <w:sz w:val="16"/>
          <w:szCs w:val="16"/>
        </w:rPr>
        <w:t>sta</w:t>
      </w:r>
      <w:r>
        <w:rPr>
          <w:rFonts w:ascii="Arial" w:hAnsi="Arial" w:cs="Arial"/>
          <w:sz w:val="16"/>
          <w:szCs w:val="16"/>
        </w:rPr>
        <w:t>tisíce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spotřebitelů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poradenská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linka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časopisu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dTest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tak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stala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první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nejvyhledávanější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cestou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 řešení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potíží,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kterými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zákazníci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trhu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setkávají.</w:t>
      </w:r>
    </w:p>
    <w:sectPr w:rsidR="00B72323" w:rsidRPr="005E67BF" w:rsidSect="009602F5">
      <w:headerReference w:type="default" r:id="rId9"/>
      <w:headerReference w:type="first" r:id="rId10"/>
      <w:footerReference w:type="first" r:id="rId11"/>
      <w:pgSz w:w="11906" w:h="16838" w:code="9"/>
      <w:pgMar w:top="652" w:right="652" w:bottom="652" w:left="2608" w:header="510" w:footer="57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CD7" w:rsidRDefault="00713CD7">
      <w:r>
        <w:separator/>
      </w:r>
    </w:p>
  </w:endnote>
  <w:endnote w:type="continuationSeparator" w:id="0">
    <w:p w:rsidR="00713CD7" w:rsidRDefault="00713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142" w:rsidRPr="00E8417D" w:rsidRDefault="00327142">
    <w:pPr>
      <w:pStyle w:val="Zpat"/>
      <w:rPr>
        <w:kern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411480</wp:posOffset>
          </wp:positionH>
          <wp:positionV relativeFrom="margin">
            <wp:posOffset>7701280</wp:posOffset>
          </wp:positionV>
          <wp:extent cx="938530" cy="1991995"/>
          <wp:effectExtent l="0" t="0" r="0" b="8255"/>
          <wp:wrapNone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199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971A0" w:rsidRPr="000971A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Přímá spojnice se šipkou 1" o:spid="_x0000_s4097" type="#_x0000_t32" style="position:absolute;margin-left:32.6pt;margin-top:283.5pt;width:14.15pt;height:0;z-index:251658240;visibility:visible;mso-wrap-distance-top:-6e-5mm;mso-wrap-distance-bottom:-6e-5mm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" strokeweight=".5pt">
          <w10:wrap anchorx="page" anchory="page"/>
        </v:shape>
      </w:pict>
    </w:r>
    <w:r>
      <w:rPr>
        <w:noProof/>
      </w:rPr>
      <w:drawing>
        <wp:anchor distT="0" distB="0" distL="0" distR="0" simplePos="0" relativeHeight="251656192" behindDoc="0" locked="0" layoutInCell="1" allowOverlap="1">
          <wp:simplePos x="0" y="0"/>
          <wp:positionH relativeFrom="page">
            <wp:posOffset>414020</wp:posOffset>
          </wp:positionH>
          <wp:positionV relativeFrom="page">
            <wp:posOffset>414020</wp:posOffset>
          </wp:positionV>
          <wp:extent cx="828040" cy="2149475"/>
          <wp:effectExtent l="0" t="0" r="0" b="3175"/>
          <wp:wrapNone/>
          <wp:docPr id="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2149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CD7" w:rsidRDefault="00713CD7">
      <w:r>
        <w:separator/>
      </w:r>
    </w:p>
  </w:footnote>
  <w:footnote w:type="continuationSeparator" w:id="0">
    <w:p w:rsidR="00713CD7" w:rsidRDefault="00713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142" w:rsidRPr="00B27B20" w:rsidRDefault="00327142">
    <w:pPr>
      <w:pStyle w:val="Zhlav"/>
      <w:rPr>
        <w:sz w:val="1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414020</wp:posOffset>
          </wp:positionH>
          <wp:positionV relativeFrom="page">
            <wp:posOffset>414020</wp:posOffset>
          </wp:positionV>
          <wp:extent cx="828675" cy="209550"/>
          <wp:effectExtent l="0" t="0" r="9525" b="0"/>
          <wp:wrapNone/>
          <wp:docPr id="4" name="Obrázek 1" descr="www_23 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www_23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142" w:rsidRPr="00B16713" w:rsidRDefault="00327142" w:rsidP="00925217">
    <w:pPr>
      <w:pStyle w:val="Zhlav"/>
      <w:rPr>
        <w:kern w:val="36"/>
        <w:sz w:val="36"/>
        <w:szCs w:val="36"/>
      </w:rPr>
    </w:pPr>
    <w:r w:rsidRPr="00B16713">
      <w:rPr>
        <w:rFonts w:ascii="Calibri" w:hAnsi="Calibri"/>
        <w:kern w:val="36"/>
        <w:sz w:val="36"/>
        <w:szCs w:val="36"/>
      </w:rPr>
      <w:t>Tisková zpráva</w:t>
    </w:r>
    <w:r>
      <w:rPr>
        <w:rFonts w:ascii="Calibri" w:hAnsi="Calibri"/>
        <w:kern w:val="36"/>
        <w:sz w:val="36"/>
        <w:szCs w:val="36"/>
      </w:rPr>
      <w:t xml:space="preserve"> ze dne </w:t>
    </w:r>
    <w:r w:rsidR="005E67BF">
      <w:rPr>
        <w:rFonts w:ascii="Calibri" w:hAnsi="Calibri"/>
        <w:kern w:val="36"/>
        <w:sz w:val="36"/>
        <w:szCs w:val="36"/>
      </w:rPr>
      <w:t>29</w:t>
    </w:r>
    <w:r w:rsidR="00991916">
      <w:rPr>
        <w:rFonts w:ascii="Calibri" w:hAnsi="Calibri"/>
        <w:kern w:val="36"/>
        <w:sz w:val="36"/>
        <w:szCs w:val="36"/>
      </w:rPr>
      <w:t xml:space="preserve">. </w:t>
    </w:r>
    <w:r w:rsidR="005E67BF">
      <w:rPr>
        <w:rFonts w:ascii="Calibri" w:hAnsi="Calibri"/>
        <w:kern w:val="36"/>
        <w:sz w:val="36"/>
        <w:szCs w:val="36"/>
      </w:rPr>
      <w:t>listopadu</w:t>
    </w:r>
    <w:r w:rsidR="009A33FC">
      <w:rPr>
        <w:rFonts w:ascii="Calibri" w:hAnsi="Calibri"/>
        <w:kern w:val="36"/>
        <w:sz w:val="36"/>
        <w:szCs w:val="36"/>
      </w:rPr>
      <w:t xml:space="preserve"> </w:t>
    </w:r>
    <w:r>
      <w:rPr>
        <w:rFonts w:ascii="Calibri" w:hAnsi="Calibri"/>
        <w:kern w:val="36"/>
        <w:sz w:val="36"/>
        <w:szCs w:val="36"/>
      </w:rPr>
      <w:t>202</w:t>
    </w:r>
    <w:r w:rsidR="00B844C9">
      <w:rPr>
        <w:rFonts w:ascii="Calibri" w:hAnsi="Calibri"/>
        <w:kern w:val="36"/>
        <w:sz w:val="36"/>
        <w:szCs w:val="36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299B"/>
    <w:multiLevelType w:val="hybridMultilevel"/>
    <w:tmpl w:val="9BE8B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A1407"/>
    <w:multiLevelType w:val="hybridMultilevel"/>
    <w:tmpl w:val="5F6E88D8"/>
    <w:lvl w:ilvl="0" w:tplc="AED8047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94A38"/>
    <w:multiLevelType w:val="hybridMultilevel"/>
    <w:tmpl w:val="FBCC89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3757722"/>
    <w:multiLevelType w:val="hybridMultilevel"/>
    <w:tmpl w:val="49246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F4402"/>
    <w:multiLevelType w:val="hybridMultilevel"/>
    <w:tmpl w:val="640CA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846B8"/>
    <w:multiLevelType w:val="hybridMultilevel"/>
    <w:tmpl w:val="6AFE2F9E"/>
    <w:lvl w:ilvl="0" w:tplc="311C75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77CF1"/>
    <w:multiLevelType w:val="hybridMultilevel"/>
    <w:tmpl w:val="D7B49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70"/>
    <o:shapelayout v:ext="edit">
      <o:idmap v:ext="edit" data="4"/>
      <o:rules v:ext="edit">
        <o:r id="V:Rule2" type="connector" idref="#Přímá spojnice se šipkou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25217"/>
    <w:rsid w:val="00000550"/>
    <w:rsid w:val="00004C65"/>
    <w:rsid w:val="00006773"/>
    <w:rsid w:val="000120D1"/>
    <w:rsid w:val="000123E3"/>
    <w:rsid w:val="000124F9"/>
    <w:rsid w:val="00013658"/>
    <w:rsid w:val="000141D4"/>
    <w:rsid w:val="000205B7"/>
    <w:rsid w:val="00020785"/>
    <w:rsid w:val="00024250"/>
    <w:rsid w:val="00025151"/>
    <w:rsid w:val="00025183"/>
    <w:rsid w:val="00025260"/>
    <w:rsid w:val="00025B4F"/>
    <w:rsid w:val="00030084"/>
    <w:rsid w:val="00030BC1"/>
    <w:rsid w:val="00031AB1"/>
    <w:rsid w:val="00031C0F"/>
    <w:rsid w:val="00034EBF"/>
    <w:rsid w:val="00036657"/>
    <w:rsid w:val="00036728"/>
    <w:rsid w:val="00041B25"/>
    <w:rsid w:val="0004245C"/>
    <w:rsid w:val="00043F99"/>
    <w:rsid w:val="00047CEB"/>
    <w:rsid w:val="00052CAA"/>
    <w:rsid w:val="00052CF3"/>
    <w:rsid w:val="000549C5"/>
    <w:rsid w:val="0006021C"/>
    <w:rsid w:val="000607AE"/>
    <w:rsid w:val="00064C43"/>
    <w:rsid w:val="000656F1"/>
    <w:rsid w:val="000668FB"/>
    <w:rsid w:val="00070A40"/>
    <w:rsid w:val="00070CEE"/>
    <w:rsid w:val="000728B8"/>
    <w:rsid w:val="00073ADA"/>
    <w:rsid w:val="00074029"/>
    <w:rsid w:val="000763F7"/>
    <w:rsid w:val="00080C00"/>
    <w:rsid w:val="00080CBE"/>
    <w:rsid w:val="00080CFA"/>
    <w:rsid w:val="00080E6E"/>
    <w:rsid w:val="000840AD"/>
    <w:rsid w:val="000862A9"/>
    <w:rsid w:val="00087392"/>
    <w:rsid w:val="00087D88"/>
    <w:rsid w:val="00092201"/>
    <w:rsid w:val="0009591B"/>
    <w:rsid w:val="00096E4B"/>
    <w:rsid w:val="00096EF6"/>
    <w:rsid w:val="000970E0"/>
    <w:rsid w:val="000971A0"/>
    <w:rsid w:val="0009782F"/>
    <w:rsid w:val="00097DBD"/>
    <w:rsid w:val="000A672B"/>
    <w:rsid w:val="000A7058"/>
    <w:rsid w:val="000A72CE"/>
    <w:rsid w:val="000B11C5"/>
    <w:rsid w:val="000B17A2"/>
    <w:rsid w:val="000B5384"/>
    <w:rsid w:val="000C0C82"/>
    <w:rsid w:val="000C23E5"/>
    <w:rsid w:val="000C5CDC"/>
    <w:rsid w:val="000D00BD"/>
    <w:rsid w:val="000D0A65"/>
    <w:rsid w:val="000D0A9D"/>
    <w:rsid w:val="000D2ABD"/>
    <w:rsid w:val="000D3084"/>
    <w:rsid w:val="000D5779"/>
    <w:rsid w:val="000D6B3B"/>
    <w:rsid w:val="000D7720"/>
    <w:rsid w:val="000E141D"/>
    <w:rsid w:val="000E43E1"/>
    <w:rsid w:val="000E6186"/>
    <w:rsid w:val="000E62F3"/>
    <w:rsid w:val="000F07EE"/>
    <w:rsid w:val="000F218A"/>
    <w:rsid w:val="000F2AE1"/>
    <w:rsid w:val="000F3F31"/>
    <w:rsid w:val="000F4012"/>
    <w:rsid w:val="000F4617"/>
    <w:rsid w:val="000F78D4"/>
    <w:rsid w:val="0010108A"/>
    <w:rsid w:val="00101905"/>
    <w:rsid w:val="00103154"/>
    <w:rsid w:val="00105634"/>
    <w:rsid w:val="0010688B"/>
    <w:rsid w:val="00107B8B"/>
    <w:rsid w:val="001106E0"/>
    <w:rsid w:val="00111464"/>
    <w:rsid w:val="001127FE"/>
    <w:rsid w:val="0011290E"/>
    <w:rsid w:val="00113040"/>
    <w:rsid w:val="0011345B"/>
    <w:rsid w:val="00114A39"/>
    <w:rsid w:val="001165A1"/>
    <w:rsid w:val="001202B7"/>
    <w:rsid w:val="001227AA"/>
    <w:rsid w:val="0012295C"/>
    <w:rsid w:val="001232EF"/>
    <w:rsid w:val="00125035"/>
    <w:rsid w:val="001266C8"/>
    <w:rsid w:val="00126714"/>
    <w:rsid w:val="001273BD"/>
    <w:rsid w:val="00127AA6"/>
    <w:rsid w:val="00130755"/>
    <w:rsid w:val="001328E2"/>
    <w:rsid w:val="00133F51"/>
    <w:rsid w:val="0013616B"/>
    <w:rsid w:val="00137320"/>
    <w:rsid w:val="0014029D"/>
    <w:rsid w:val="00141EC4"/>
    <w:rsid w:val="001427FA"/>
    <w:rsid w:val="00143868"/>
    <w:rsid w:val="00144C52"/>
    <w:rsid w:val="00144CB8"/>
    <w:rsid w:val="0014552F"/>
    <w:rsid w:val="001474F7"/>
    <w:rsid w:val="00150812"/>
    <w:rsid w:val="00151212"/>
    <w:rsid w:val="0015410A"/>
    <w:rsid w:val="00156888"/>
    <w:rsid w:val="00156D9E"/>
    <w:rsid w:val="00157944"/>
    <w:rsid w:val="0016024E"/>
    <w:rsid w:val="0016108A"/>
    <w:rsid w:val="001618F4"/>
    <w:rsid w:val="00162AEE"/>
    <w:rsid w:val="001672D1"/>
    <w:rsid w:val="00171635"/>
    <w:rsid w:val="00171E1D"/>
    <w:rsid w:val="00173794"/>
    <w:rsid w:val="001824D7"/>
    <w:rsid w:val="001839FC"/>
    <w:rsid w:val="00185FAE"/>
    <w:rsid w:val="001943D1"/>
    <w:rsid w:val="00194C38"/>
    <w:rsid w:val="00195151"/>
    <w:rsid w:val="001951D9"/>
    <w:rsid w:val="001A0230"/>
    <w:rsid w:val="001A2974"/>
    <w:rsid w:val="001A3B4D"/>
    <w:rsid w:val="001A58C0"/>
    <w:rsid w:val="001A5D20"/>
    <w:rsid w:val="001A6A3E"/>
    <w:rsid w:val="001A6F33"/>
    <w:rsid w:val="001B1362"/>
    <w:rsid w:val="001B13F0"/>
    <w:rsid w:val="001B1B29"/>
    <w:rsid w:val="001B229D"/>
    <w:rsid w:val="001B30DA"/>
    <w:rsid w:val="001B4125"/>
    <w:rsid w:val="001B7813"/>
    <w:rsid w:val="001C1E71"/>
    <w:rsid w:val="001C2F6E"/>
    <w:rsid w:val="001C38C4"/>
    <w:rsid w:val="001C471E"/>
    <w:rsid w:val="001C5F88"/>
    <w:rsid w:val="001C7575"/>
    <w:rsid w:val="001C77C3"/>
    <w:rsid w:val="001C7C08"/>
    <w:rsid w:val="001C7DA8"/>
    <w:rsid w:val="001D0393"/>
    <w:rsid w:val="001D1EDC"/>
    <w:rsid w:val="001D5DA0"/>
    <w:rsid w:val="001D67CD"/>
    <w:rsid w:val="001E278E"/>
    <w:rsid w:val="001E5E9A"/>
    <w:rsid w:val="001E61D5"/>
    <w:rsid w:val="001E6514"/>
    <w:rsid w:val="001E6680"/>
    <w:rsid w:val="001E6AFB"/>
    <w:rsid w:val="001E78F3"/>
    <w:rsid w:val="001F0F16"/>
    <w:rsid w:val="001F5AD5"/>
    <w:rsid w:val="00200182"/>
    <w:rsid w:val="002012C9"/>
    <w:rsid w:val="002066F6"/>
    <w:rsid w:val="002069AA"/>
    <w:rsid w:val="00210003"/>
    <w:rsid w:val="00210B3A"/>
    <w:rsid w:val="00210BD3"/>
    <w:rsid w:val="00210ED0"/>
    <w:rsid w:val="002148D7"/>
    <w:rsid w:val="002151EA"/>
    <w:rsid w:val="0022241B"/>
    <w:rsid w:val="002224AF"/>
    <w:rsid w:val="00222ECE"/>
    <w:rsid w:val="00223548"/>
    <w:rsid w:val="00224BF5"/>
    <w:rsid w:val="002250FD"/>
    <w:rsid w:val="002273F7"/>
    <w:rsid w:val="002308C7"/>
    <w:rsid w:val="00230EB4"/>
    <w:rsid w:val="00232410"/>
    <w:rsid w:val="00233D82"/>
    <w:rsid w:val="002348B8"/>
    <w:rsid w:val="002350D9"/>
    <w:rsid w:val="002403F7"/>
    <w:rsid w:val="00241E69"/>
    <w:rsid w:val="00245264"/>
    <w:rsid w:val="00245E77"/>
    <w:rsid w:val="00247AFA"/>
    <w:rsid w:val="00250192"/>
    <w:rsid w:val="002542A1"/>
    <w:rsid w:val="00256922"/>
    <w:rsid w:val="00261743"/>
    <w:rsid w:val="00263216"/>
    <w:rsid w:val="00266EA3"/>
    <w:rsid w:val="00267CF9"/>
    <w:rsid w:val="00272B98"/>
    <w:rsid w:val="00273B96"/>
    <w:rsid w:val="00273BEA"/>
    <w:rsid w:val="00276E69"/>
    <w:rsid w:val="00277DB6"/>
    <w:rsid w:val="002801B6"/>
    <w:rsid w:val="00280359"/>
    <w:rsid w:val="0028569A"/>
    <w:rsid w:val="00286192"/>
    <w:rsid w:val="002864EE"/>
    <w:rsid w:val="00286C21"/>
    <w:rsid w:val="0029072D"/>
    <w:rsid w:val="002958D1"/>
    <w:rsid w:val="002976F4"/>
    <w:rsid w:val="002A32DE"/>
    <w:rsid w:val="002A4350"/>
    <w:rsid w:val="002A5850"/>
    <w:rsid w:val="002B1151"/>
    <w:rsid w:val="002B24D2"/>
    <w:rsid w:val="002B29E9"/>
    <w:rsid w:val="002B2BCD"/>
    <w:rsid w:val="002B3507"/>
    <w:rsid w:val="002B3B02"/>
    <w:rsid w:val="002B634F"/>
    <w:rsid w:val="002C0E14"/>
    <w:rsid w:val="002C3028"/>
    <w:rsid w:val="002C326D"/>
    <w:rsid w:val="002C3D3E"/>
    <w:rsid w:val="002C59C2"/>
    <w:rsid w:val="002C60DF"/>
    <w:rsid w:val="002C66A2"/>
    <w:rsid w:val="002D07F5"/>
    <w:rsid w:val="002D20CF"/>
    <w:rsid w:val="002D2865"/>
    <w:rsid w:val="002D7BF5"/>
    <w:rsid w:val="002E0170"/>
    <w:rsid w:val="002E241D"/>
    <w:rsid w:val="002E2521"/>
    <w:rsid w:val="002F1E88"/>
    <w:rsid w:val="002F2131"/>
    <w:rsid w:val="002F297E"/>
    <w:rsid w:val="002F4FDD"/>
    <w:rsid w:val="002F52E5"/>
    <w:rsid w:val="002F6196"/>
    <w:rsid w:val="003007F1"/>
    <w:rsid w:val="0030579C"/>
    <w:rsid w:val="003068E3"/>
    <w:rsid w:val="00310237"/>
    <w:rsid w:val="00310553"/>
    <w:rsid w:val="00310657"/>
    <w:rsid w:val="00310821"/>
    <w:rsid w:val="00311724"/>
    <w:rsid w:val="00312EC7"/>
    <w:rsid w:val="003139F1"/>
    <w:rsid w:val="003152B8"/>
    <w:rsid w:val="00315527"/>
    <w:rsid w:val="00316740"/>
    <w:rsid w:val="00316DE6"/>
    <w:rsid w:val="00316EAE"/>
    <w:rsid w:val="0031787C"/>
    <w:rsid w:val="003178F8"/>
    <w:rsid w:val="0032092B"/>
    <w:rsid w:val="0032181C"/>
    <w:rsid w:val="0032246D"/>
    <w:rsid w:val="00323A37"/>
    <w:rsid w:val="00324EF2"/>
    <w:rsid w:val="00324FA8"/>
    <w:rsid w:val="00325684"/>
    <w:rsid w:val="00326A96"/>
    <w:rsid w:val="00327142"/>
    <w:rsid w:val="00327A97"/>
    <w:rsid w:val="0033051D"/>
    <w:rsid w:val="00332D82"/>
    <w:rsid w:val="0033484D"/>
    <w:rsid w:val="003350F8"/>
    <w:rsid w:val="0033528B"/>
    <w:rsid w:val="0033536B"/>
    <w:rsid w:val="00335A4E"/>
    <w:rsid w:val="00336016"/>
    <w:rsid w:val="00340F30"/>
    <w:rsid w:val="0034173E"/>
    <w:rsid w:val="00342A1E"/>
    <w:rsid w:val="00342C22"/>
    <w:rsid w:val="0034402D"/>
    <w:rsid w:val="003448A1"/>
    <w:rsid w:val="003470AA"/>
    <w:rsid w:val="003474DC"/>
    <w:rsid w:val="00347569"/>
    <w:rsid w:val="003479DD"/>
    <w:rsid w:val="00350457"/>
    <w:rsid w:val="00351052"/>
    <w:rsid w:val="00351450"/>
    <w:rsid w:val="00351D46"/>
    <w:rsid w:val="0035243F"/>
    <w:rsid w:val="00353249"/>
    <w:rsid w:val="003549C5"/>
    <w:rsid w:val="003568A6"/>
    <w:rsid w:val="00356F2F"/>
    <w:rsid w:val="003576D1"/>
    <w:rsid w:val="0036252B"/>
    <w:rsid w:val="003626CD"/>
    <w:rsid w:val="00364BF8"/>
    <w:rsid w:val="00365F01"/>
    <w:rsid w:val="00370728"/>
    <w:rsid w:val="00370849"/>
    <w:rsid w:val="0037305B"/>
    <w:rsid w:val="00373FEA"/>
    <w:rsid w:val="003751F3"/>
    <w:rsid w:val="003755FE"/>
    <w:rsid w:val="00375BD2"/>
    <w:rsid w:val="00376233"/>
    <w:rsid w:val="00376B81"/>
    <w:rsid w:val="00382298"/>
    <w:rsid w:val="00384298"/>
    <w:rsid w:val="0038430C"/>
    <w:rsid w:val="00384B92"/>
    <w:rsid w:val="003852CA"/>
    <w:rsid w:val="00387523"/>
    <w:rsid w:val="00393185"/>
    <w:rsid w:val="00395CF9"/>
    <w:rsid w:val="003A00C5"/>
    <w:rsid w:val="003A1021"/>
    <w:rsid w:val="003A1C19"/>
    <w:rsid w:val="003A1DC0"/>
    <w:rsid w:val="003A30E9"/>
    <w:rsid w:val="003A4549"/>
    <w:rsid w:val="003A5AB6"/>
    <w:rsid w:val="003A63E4"/>
    <w:rsid w:val="003A7F62"/>
    <w:rsid w:val="003B09E9"/>
    <w:rsid w:val="003B0B28"/>
    <w:rsid w:val="003B2107"/>
    <w:rsid w:val="003B427B"/>
    <w:rsid w:val="003B68FA"/>
    <w:rsid w:val="003B6BC4"/>
    <w:rsid w:val="003C1945"/>
    <w:rsid w:val="003C1C9B"/>
    <w:rsid w:val="003C3463"/>
    <w:rsid w:val="003C3A75"/>
    <w:rsid w:val="003C69B1"/>
    <w:rsid w:val="003C6C2F"/>
    <w:rsid w:val="003C7500"/>
    <w:rsid w:val="003D14EF"/>
    <w:rsid w:val="003D1C6B"/>
    <w:rsid w:val="003D5465"/>
    <w:rsid w:val="003D5E27"/>
    <w:rsid w:val="003E06C3"/>
    <w:rsid w:val="003E2035"/>
    <w:rsid w:val="003E2377"/>
    <w:rsid w:val="003E675C"/>
    <w:rsid w:val="003E722B"/>
    <w:rsid w:val="003E754E"/>
    <w:rsid w:val="003F2BC5"/>
    <w:rsid w:val="003F39B1"/>
    <w:rsid w:val="003F3DA7"/>
    <w:rsid w:val="003F4F71"/>
    <w:rsid w:val="003F5C30"/>
    <w:rsid w:val="003F5C93"/>
    <w:rsid w:val="003F6555"/>
    <w:rsid w:val="003F6749"/>
    <w:rsid w:val="003F69AB"/>
    <w:rsid w:val="003F6CC2"/>
    <w:rsid w:val="003F7ABA"/>
    <w:rsid w:val="00400840"/>
    <w:rsid w:val="0040429D"/>
    <w:rsid w:val="004047D1"/>
    <w:rsid w:val="004053F9"/>
    <w:rsid w:val="0040550A"/>
    <w:rsid w:val="004075DA"/>
    <w:rsid w:val="004107D9"/>
    <w:rsid w:val="00411D64"/>
    <w:rsid w:val="00412133"/>
    <w:rsid w:val="004206B0"/>
    <w:rsid w:val="00421CE4"/>
    <w:rsid w:val="004234F1"/>
    <w:rsid w:val="0042369E"/>
    <w:rsid w:val="00424F68"/>
    <w:rsid w:val="00426917"/>
    <w:rsid w:val="00427D29"/>
    <w:rsid w:val="00430C34"/>
    <w:rsid w:val="004342A1"/>
    <w:rsid w:val="00435E83"/>
    <w:rsid w:val="00443F25"/>
    <w:rsid w:val="0044537B"/>
    <w:rsid w:val="00445E0F"/>
    <w:rsid w:val="00445F90"/>
    <w:rsid w:val="00451C98"/>
    <w:rsid w:val="00452084"/>
    <w:rsid w:val="004541A1"/>
    <w:rsid w:val="00454A59"/>
    <w:rsid w:val="004559B0"/>
    <w:rsid w:val="00462EDE"/>
    <w:rsid w:val="00464D6B"/>
    <w:rsid w:val="00470447"/>
    <w:rsid w:val="00470979"/>
    <w:rsid w:val="00472143"/>
    <w:rsid w:val="00482C91"/>
    <w:rsid w:val="00486EF4"/>
    <w:rsid w:val="004871D6"/>
    <w:rsid w:val="00491827"/>
    <w:rsid w:val="0049489F"/>
    <w:rsid w:val="00494E57"/>
    <w:rsid w:val="00494F4A"/>
    <w:rsid w:val="0049524C"/>
    <w:rsid w:val="0049610C"/>
    <w:rsid w:val="00496198"/>
    <w:rsid w:val="0049700B"/>
    <w:rsid w:val="004A0E39"/>
    <w:rsid w:val="004A1C76"/>
    <w:rsid w:val="004A310A"/>
    <w:rsid w:val="004A5F1F"/>
    <w:rsid w:val="004A6B19"/>
    <w:rsid w:val="004A774B"/>
    <w:rsid w:val="004A78EB"/>
    <w:rsid w:val="004B36D0"/>
    <w:rsid w:val="004B706E"/>
    <w:rsid w:val="004C121A"/>
    <w:rsid w:val="004C1C88"/>
    <w:rsid w:val="004C45A8"/>
    <w:rsid w:val="004D1FF8"/>
    <w:rsid w:val="004D2A69"/>
    <w:rsid w:val="004D2BDB"/>
    <w:rsid w:val="004D3343"/>
    <w:rsid w:val="004D391B"/>
    <w:rsid w:val="004D435D"/>
    <w:rsid w:val="004E1FEB"/>
    <w:rsid w:val="004E5B88"/>
    <w:rsid w:val="004F09E6"/>
    <w:rsid w:val="004F19AE"/>
    <w:rsid w:val="004F3A98"/>
    <w:rsid w:val="004F7E63"/>
    <w:rsid w:val="005015AD"/>
    <w:rsid w:val="00502BBD"/>
    <w:rsid w:val="00504F35"/>
    <w:rsid w:val="00510D4A"/>
    <w:rsid w:val="00511B53"/>
    <w:rsid w:val="0051279B"/>
    <w:rsid w:val="005151CB"/>
    <w:rsid w:val="005164CE"/>
    <w:rsid w:val="00520A29"/>
    <w:rsid w:val="00520F78"/>
    <w:rsid w:val="00521343"/>
    <w:rsid w:val="00521C63"/>
    <w:rsid w:val="005234CC"/>
    <w:rsid w:val="0052410B"/>
    <w:rsid w:val="005256C9"/>
    <w:rsid w:val="00526ECE"/>
    <w:rsid w:val="005312A2"/>
    <w:rsid w:val="00534038"/>
    <w:rsid w:val="0054240A"/>
    <w:rsid w:val="00542FC5"/>
    <w:rsid w:val="005454D4"/>
    <w:rsid w:val="00547BC9"/>
    <w:rsid w:val="00547D8A"/>
    <w:rsid w:val="005501F3"/>
    <w:rsid w:val="00554D02"/>
    <w:rsid w:val="0055701B"/>
    <w:rsid w:val="00560082"/>
    <w:rsid w:val="0056052B"/>
    <w:rsid w:val="00560EE8"/>
    <w:rsid w:val="00560F11"/>
    <w:rsid w:val="005630F5"/>
    <w:rsid w:val="005648DE"/>
    <w:rsid w:val="00564F4D"/>
    <w:rsid w:val="0056623A"/>
    <w:rsid w:val="00570EB9"/>
    <w:rsid w:val="005720CB"/>
    <w:rsid w:val="0057279A"/>
    <w:rsid w:val="005732EA"/>
    <w:rsid w:val="00574A96"/>
    <w:rsid w:val="005752C6"/>
    <w:rsid w:val="00580CD0"/>
    <w:rsid w:val="005823C1"/>
    <w:rsid w:val="00584C16"/>
    <w:rsid w:val="0058530B"/>
    <w:rsid w:val="00591168"/>
    <w:rsid w:val="00591950"/>
    <w:rsid w:val="00591C2A"/>
    <w:rsid w:val="00591D20"/>
    <w:rsid w:val="00592D93"/>
    <w:rsid w:val="005948BE"/>
    <w:rsid w:val="00596250"/>
    <w:rsid w:val="00597BAD"/>
    <w:rsid w:val="00597EC6"/>
    <w:rsid w:val="005A0370"/>
    <w:rsid w:val="005A0E2E"/>
    <w:rsid w:val="005A16C6"/>
    <w:rsid w:val="005A1D77"/>
    <w:rsid w:val="005A393A"/>
    <w:rsid w:val="005A6483"/>
    <w:rsid w:val="005A76EF"/>
    <w:rsid w:val="005B042B"/>
    <w:rsid w:val="005B2AD6"/>
    <w:rsid w:val="005B4D82"/>
    <w:rsid w:val="005B6A70"/>
    <w:rsid w:val="005C0533"/>
    <w:rsid w:val="005C206E"/>
    <w:rsid w:val="005C3825"/>
    <w:rsid w:val="005C3D7C"/>
    <w:rsid w:val="005C48AA"/>
    <w:rsid w:val="005D2031"/>
    <w:rsid w:val="005D28DC"/>
    <w:rsid w:val="005D3C35"/>
    <w:rsid w:val="005D46A2"/>
    <w:rsid w:val="005D5953"/>
    <w:rsid w:val="005D5F67"/>
    <w:rsid w:val="005D77F7"/>
    <w:rsid w:val="005E019F"/>
    <w:rsid w:val="005E4580"/>
    <w:rsid w:val="005E67BF"/>
    <w:rsid w:val="005F07CD"/>
    <w:rsid w:val="005F1A8B"/>
    <w:rsid w:val="005F4A40"/>
    <w:rsid w:val="005F754E"/>
    <w:rsid w:val="00600513"/>
    <w:rsid w:val="00600F34"/>
    <w:rsid w:val="00603304"/>
    <w:rsid w:val="00605D01"/>
    <w:rsid w:val="006062A5"/>
    <w:rsid w:val="00613FB6"/>
    <w:rsid w:val="00615645"/>
    <w:rsid w:val="00615B3F"/>
    <w:rsid w:val="00624BA6"/>
    <w:rsid w:val="006251CE"/>
    <w:rsid w:val="00625982"/>
    <w:rsid w:val="006264A2"/>
    <w:rsid w:val="00630360"/>
    <w:rsid w:val="00631574"/>
    <w:rsid w:val="00640B4B"/>
    <w:rsid w:val="00644886"/>
    <w:rsid w:val="00646559"/>
    <w:rsid w:val="00646856"/>
    <w:rsid w:val="00654D4B"/>
    <w:rsid w:val="006632D1"/>
    <w:rsid w:val="006650BC"/>
    <w:rsid w:val="00665BE6"/>
    <w:rsid w:val="00670D8F"/>
    <w:rsid w:val="0067322F"/>
    <w:rsid w:val="00673873"/>
    <w:rsid w:val="00676F30"/>
    <w:rsid w:val="00677B9E"/>
    <w:rsid w:val="006824B9"/>
    <w:rsid w:val="00686622"/>
    <w:rsid w:val="00687E55"/>
    <w:rsid w:val="006907CC"/>
    <w:rsid w:val="00691108"/>
    <w:rsid w:val="00692F0E"/>
    <w:rsid w:val="00694267"/>
    <w:rsid w:val="006A0541"/>
    <w:rsid w:val="006A2A53"/>
    <w:rsid w:val="006A2A5D"/>
    <w:rsid w:val="006A2C68"/>
    <w:rsid w:val="006A35BF"/>
    <w:rsid w:val="006A3854"/>
    <w:rsid w:val="006A6686"/>
    <w:rsid w:val="006A7037"/>
    <w:rsid w:val="006B2C1D"/>
    <w:rsid w:val="006B38D5"/>
    <w:rsid w:val="006B7791"/>
    <w:rsid w:val="006C2031"/>
    <w:rsid w:val="006C2F12"/>
    <w:rsid w:val="006C3BD6"/>
    <w:rsid w:val="006C51A1"/>
    <w:rsid w:val="006C5650"/>
    <w:rsid w:val="006C6F24"/>
    <w:rsid w:val="006C7862"/>
    <w:rsid w:val="006D166C"/>
    <w:rsid w:val="006D26DA"/>
    <w:rsid w:val="006D2C67"/>
    <w:rsid w:val="006D586E"/>
    <w:rsid w:val="006D5C84"/>
    <w:rsid w:val="006E06DE"/>
    <w:rsid w:val="006E2416"/>
    <w:rsid w:val="006E4761"/>
    <w:rsid w:val="006E6537"/>
    <w:rsid w:val="006E6712"/>
    <w:rsid w:val="006F3E03"/>
    <w:rsid w:val="006F4F39"/>
    <w:rsid w:val="007015C1"/>
    <w:rsid w:val="00702E35"/>
    <w:rsid w:val="00703C98"/>
    <w:rsid w:val="007123EC"/>
    <w:rsid w:val="00713CD7"/>
    <w:rsid w:val="00714002"/>
    <w:rsid w:val="00714CB7"/>
    <w:rsid w:val="007205EF"/>
    <w:rsid w:val="00723CD1"/>
    <w:rsid w:val="00724CC8"/>
    <w:rsid w:val="00730494"/>
    <w:rsid w:val="00731607"/>
    <w:rsid w:val="0073217D"/>
    <w:rsid w:val="00736179"/>
    <w:rsid w:val="00737B83"/>
    <w:rsid w:val="00741972"/>
    <w:rsid w:val="00742987"/>
    <w:rsid w:val="00742B69"/>
    <w:rsid w:val="0074431C"/>
    <w:rsid w:val="00746E77"/>
    <w:rsid w:val="00746EA9"/>
    <w:rsid w:val="007517B3"/>
    <w:rsid w:val="00751C67"/>
    <w:rsid w:val="00752B4A"/>
    <w:rsid w:val="007539B3"/>
    <w:rsid w:val="007550B2"/>
    <w:rsid w:val="00756D51"/>
    <w:rsid w:val="00760F02"/>
    <w:rsid w:val="007651E5"/>
    <w:rsid w:val="007656EA"/>
    <w:rsid w:val="00765EAE"/>
    <w:rsid w:val="00767CF9"/>
    <w:rsid w:val="00770BDC"/>
    <w:rsid w:val="007722B1"/>
    <w:rsid w:val="00773CF1"/>
    <w:rsid w:val="00774607"/>
    <w:rsid w:val="00777ADA"/>
    <w:rsid w:val="00780F81"/>
    <w:rsid w:val="00782026"/>
    <w:rsid w:val="00784E77"/>
    <w:rsid w:val="00785363"/>
    <w:rsid w:val="00786A1E"/>
    <w:rsid w:val="00792047"/>
    <w:rsid w:val="007921D9"/>
    <w:rsid w:val="007940B9"/>
    <w:rsid w:val="007954A3"/>
    <w:rsid w:val="00797256"/>
    <w:rsid w:val="00797308"/>
    <w:rsid w:val="00797352"/>
    <w:rsid w:val="007A3AA3"/>
    <w:rsid w:val="007A5ADF"/>
    <w:rsid w:val="007A699F"/>
    <w:rsid w:val="007A6A02"/>
    <w:rsid w:val="007A6FE2"/>
    <w:rsid w:val="007B0724"/>
    <w:rsid w:val="007B38E9"/>
    <w:rsid w:val="007B3E1E"/>
    <w:rsid w:val="007B4897"/>
    <w:rsid w:val="007B4D6E"/>
    <w:rsid w:val="007C2221"/>
    <w:rsid w:val="007C39F3"/>
    <w:rsid w:val="007C43F0"/>
    <w:rsid w:val="007C4466"/>
    <w:rsid w:val="007D0769"/>
    <w:rsid w:val="007D2FB5"/>
    <w:rsid w:val="007D345B"/>
    <w:rsid w:val="007D4A37"/>
    <w:rsid w:val="007D73B5"/>
    <w:rsid w:val="007D79C5"/>
    <w:rsid w:val="007D7FCC"/>
    <w:rsid w:val="007E105E"/>
    <w:rsid w:val="007E1BB5"/>
    <w:rsid w:val="007E3732"/>
    <w:rsid w:val="007E3AF4"/>
    <w:rsid w:val="007E4542"/>
    <w:rsid w:val="007E6329"/>
    <w:rsid w:val="007E683B"/>
    <w:rsid w:val="007E787A"/>
    <w:rsid w:val="007F275A"/>
    <w:rsid w:val="007F2D7A"/>
    <w:rsid w:val="007F3176"/>
    <w:rsid w:val="007F364A"/>
    <w:rsid w:val="007F3983"/>
    <w:rsid w:val="007F3E4A"/>
    <w:rsid w:val="007F6B0E"/>
    <w:rsid w:val="007F7C88"/>
    <w:rsid w:val="00803A44"/>
    <w:rsid w:val="008042CD"/>
    <w:rsid w:val="00805913"/>
    <w:rsid w:val="00805AE6"/>
    <w:rsid w:val="008073B7"/>
    <w:rsid w:val="008076CE"/>
    <w:rsid w:val="008078F3"/>
    <w:rsid w:val="00811F8E"/>
    <w:rsid w:val="008132B7"/>
    <w:rsid w:val="008217F9"/>
    <w:rsid w:val="0082485E"/>
    <w:rsid w:val="008251F1"/>
    <w:rsid w:val="00826CD1"/>
    <w:rsid w:val="00832166"/>
    <w:rsid w:val="00832CF0"/>
    <w:rsid w:val="008335ED"/>
    <w:rsid w:val="00837951"/>
    <w:rsid w:val="00840522"/>
    <w:rsid w:val="0084070F"/>
    <w:rsid w:val="0084090E"/>
    <w:rsid w:val="00840DBB"/>
    <w:rsid w:val="00843D90"/>
    <w:rsid w:val="00844B72"/>
    <w:rsid w:val="00851B39"/>
    <w:rsid w:val="00851E89"/>
    <w:rsid w:val="0085312F"/>
    <w:rsid w:val="008628BF"/>
    <w:rsid w:val="00863604"/>
    <w:rsid w:val="008704E7"/>
    <w:rsid w:val="00871464"/>
    <w:rsid w:val="0087444B"/>
    <w:rsid w:val="008750AC"/>
    <w:rsid w:val="00876032"/>
    <w:rsid w:val="008763FA"/>
    <w:rsid w:val="008774ED"/>
    <w:rsid w:val="008868E8"/>
    <w:rsid w:val="00886B27"/>
    <w:rsid w:val="0089002D"/>
    <w:rsid w:val="00891FE6"/>
    <w:rsid w:val="00892AFB"/>
    <w:rsid w:val="00893805"/>
    <w:rsid w:val="00893C4C"/>
    <w:rsid w:val="00893D10"/>
    <w:rsid w:val="00894508"/>
    <w:rsid w:val="00896747"/>
    <w:rsid w:val="008A15D0"/>
    <w:rsid w:val="008A504A"/>
    <w:rsid w:val="008A58C9"/>
    <w:rsid w:val="008A730C"/>
    <w:rsid w:val="008A76D9"/>
    <w:rsid w:val="008B4F27"/>
    <w:rsid w:val="008B58D3"/>
    <w:rsid w:val="008B606A"/>
    <w:rsid w:val="008B7576"/>
    <w:rsid w:val="008C2C75"/>
    <w:rsid w:val="008D0CA9"/>
    <w:rsid w:val="008D6666"/>
    <w:rsid w:val="008E246B"/>
    <w:rsid w:val="008E5467"/>
    <w:rsid w:val="008E5F5A"/>
    <w:rsid w:val="008E6A44"/>
    <w:rsid w:val="008E713C"/>
    <w:rsid w:val="008E7FE2"/>
    <w:rsid w:val="008F090D"/>
    <w:rsid w:val="008F4698"/>
    <w:rsid w:val="0090091A"/>
    <w:rsid w:val="00901350"/>
    <w:rsid w:val="00904353"/>
    <w:rsid w:val="009044B4"/>
    <w:rsid w:val="00905E74"/>
    <w:rsid w:val="0090682A"/>
    <w:rsid w:val="00907115"/>
    <w:rsid w:val="009138E0"/>
    <w:rsid w:val="00914173"/>
    <w:rsid w:val="00916659"/>
    <w:rsid w:val="00916D20"/>
    <w:rsid w:val="00923C12"/>
    <w:rsid w:val="00925217"/>
    <w:rsid w:val="00926B1A"/>
    <w:rsid w:val="00926DBA"/>
    <w:rsid w:val="00930BCC"/>
    <w:rsid w:val="009317C2"/>
    <w:rsid w:val="00934A5F"/>
    <w:rsid w:val="00934FFA"/>
    <w:rsid w:val="00942BC6"/>
    <w:rsid w:val="00950537"/>
    <w:rsid w:val="00952102"/>
    <w:rsid w:val="00952C6E"/>
    <w:rsid w:val="00955086"/>
    <w:rsid w:val="009556F4"/>
    <w:rsid w:val="00957E43"/>
    <w:rsid w:val="009602F5"/>
    <w:rsid w:val="009629EF"/>
    <w:rsid w:val="00965A7B"/>
    <w:rsid w:val="009709D8"/>
    <w:rsid w:val="00971161"/>
    <w:rsid w:val="009731D6"/>
    <w:rsid w:val="00973703"/>
    <w:rsid w:val="00973C7C"/>
    <w:rsid w:val="00980665"/>
    <w:rsid w:val="00981801"/>
    <w:rsid w:val="0098197E"/>
    <w:rsid w:val="009820DF"/>
    <w:rsid w:val="00983034"/>
    <w:rsid w:val="00983223"/>
    <w:rsid w:val="009842AA"/>
    <w:rsid w:val="00986B8A"/>
    <w:rsid w:val="00991916"/>
    <w:rsid w:val="009945E8"/>
    <w:rsid w:val="009A14F2"/>
    <w:rsid w:val="009A17CC"/>
    <w:rsid w:val="009A2439"/>
    <w:rsid w:val="009A29C9"/>
    <w:rsid w:val="009A2A0F"/>
    <w:rsid w:val="009A2F98"/>
    <w:rsid w:val="009A3038"/>
    <w:rsid w:val="009A309E"/>
    <w:rsid w:val="009A33FC"/>
    <w:rsid w:val="009A7DBA"/>
    <w:rsid w:val="009A7DCB"/>
    <w:rsid w:val="009B1626"/>
    <w:rsid w:val="009B1F57"/>
    <w:rsid w:val="009B58D6"/>
    <w:rsid w:val="009B6734"/>
    <w:rsid w:val="009B7A5B"/>
    <w:rsid w:val="009C0B39"/>
    <w:rsid w:val="009C0E16"/>
    <w:rsid w:val="009C1367"/>
    <w:rsid w:val="009C2163"/>
    <w:rsid w:val="009C5289"/>
    <w:rsid w:val="009C5FCF"/>
    <w:rsid w:val="009C71F8"/>
    <w:rsid w:val="009D1124"/>
    <w:rsid w:val="009D1AFB"/>
    <w:rsid w:val="009D206A"/>
    <w:rsid w:val="009D395E"/>
    <w:rsid w:val="009D3A31"/>
    <w:rsid w:val="009E0C3A"/>
    <w:rsid w:val="009E14CE"/>
    <w:rsid w:val="009E1521"/>
    <w:rsid w:val="009E16B3"/>
    <w:rsid w:val="009E1CB1"/>
    <w:rsid w:val="009F1923"/>
    <w:rsid w:val="009F377F"/>
    <w:rsid w:val="009F7735"/>
    <w:rsid w:val="00A0006E"/>
    <w:rsid w:val="00A0031B"/>
    <w:rsid w:val="00A0316B"/>
    <w:rsid w:val="00A037BC"/>
    <w:rsid w:val="00A038D5"/>
    <w:rsid w:val="00A13420"/>
    <w:rsid w:val="00A13726"/>
    <w:rsid w:val="00A140C4"/>
    <w:rsid w:val="00A14283"/>
    <w:rsid w:val="00A15EF9"/>
    <w:rsid w:val="00A173FB"/>
    <w:rsid w:val="00A1766C"/>
    <w:rsid w:val="00A17C82"/>
    <w:rsid w:val="00A2188C"/>
    <w:rsid w:val="00A22BD4"/>
    <w:rsid w:val="00A23DF9"/>
    <w:rsid w:val="00A24105"/>
    <w:rsid w:val="00A31789"/>
    <w:rsid w:val="00A355AC"/>
    <w:rsid w:val="00A40E1E"/>
    <w:rsid w:val="00A4258A"/>
    <w:rsid w:val="00A44AC0"/>
    <w:rsid w:val="00A504F7"/>
    <w:rsid w:val="00A53C03"/>
    <w:rsid w:val="00A54342"/>
    <w:rsid w:val="00A579C0"/>
    <w:rsid w:val="00A612F0"/>
    <w:rsid w:val="00A660EA"/>
    <w:rsid w:val="00A66C17"/>
    <w:rsid w:val="00A67C10"/>
    <w:rsid w:val="00A67D16"/>
    <w:rsid w:val="00A7010B"/>
    <w:rsid w:val="00A74C64"/>
    <w:rsid w:val="00A76EEE"/>
    <w:rsid w:val="00A776D6"/>
    <w:rsid w:val="00A77AB2"/>
    <w:rsid w:val="00A807CA"/>
    <w:rsid w:val="00A8097A"/>
    <w:rsid w:val="00A821CF"/>
    <w:rsid w:val="00A827C1"/>
    <w:rsid w:val="00A83E65"/>
    <w:rsid w:val="00A86062"/>
    <w:rsid w:val="00A87ACD"/>
    <w:rsid w:val="00A91765"/>
    <w:rsid w:val="00A91F95"/>
    <w:rsid w:val="00A924D1"/>
    <w:rsid w:val="00A93770"/>
    <w:rsid w:val="00A94117"/>
    <w:rsid w:val="00A948FC"/>
    <w:rsid w:val="00A950D9"/>
    <w:rsid w:val="00A9661B"/>
    <w:rsid w:val="00AA3AC7"/>
    <w:rsid w:val="00AA4A78"/>
    <w:rsid w:val="00AA7147"/>
    <w:rsid w:val="00AB2561"/>
    <w:rsid w:val="00AB3237"/>
    <w:rsid w:val="00AB6FAF"/>
    <w:rsid w:val="00AC0DCE"/>
    <w:rsid w:val="00AC10E0"/>
    <w:rsid w:val="00AC2429"/>
    <w:rsid w:val="00AC254F"/>
    <w:rsid w:val="00AC3641"/>
    <w:rsid w:val="00AC4029"/>
    <w:rsid w:val="00AC496D"/>
    <w:rsid w:val="00AC5133"/>
    <w:rsid w:val="00AC55D8"/>
    <w:rsid w:val="00AC6055"/>
    <w:rsid w:val="00AD26E7"/>
    <w:rsid w:val="00AD49FF"/>
    <w:rsid w:val="00AD4D34"/>
    <w:rsid w:val="00AD5A5D"/>
    <w:rsid w:val="00AE0B86"/>
    <w:rsid w:val="00AE0CF5"/>
    <w:rsid w:val="00AE0ED2"/>
    <w:rsid w:val="00AE1850"/>
    <w:rsid w:val="00AE2BB2"/>
    <w:rsid w:val="00AE6490"/>
    <w:rsid w:val="00AF2639"/>
    <w:rsid w:val="00AF2767"/>
    <w:rsid w:val="00AF6D63"/>
    <w:rsid w:val="00AF7476"/>
    <w:rsid w:val="00B0298E"/>
    <w:rsid w:val="00B0329A"/>
    <w:rsid w:val="00B03732"/>
    <w:rsid w:val="00B05A78"/>
    <w:rsid w:val="00B05D6D"/>
    <w:rsid w:val="00B065C3"/>
    <w:rsid w:val="00B1462E"/>
    <w:rsid w:val="00B15351"/>
    <w:rsid w:val="00B16713"/>
    <w:rsid w:val="00B217AF"/>
    <w:rsid w:val="00B21CC8"/>
    <w:rsid w:val="00B24247"/>
    <w:rsid w:val="00B24B61"/>
    <w:rsid w:val="00B2656A"/>
    <w:rsid w:val="00B26ED4"/>
    <w:rsid w:val="00B27A79"/>
    <w:rsid w:val="00B27B20"/>
    <w:rsid w:val="00B302F9"/>
    <w:rsid w:val="00B308A5"/>
    <w:rsid w:val="00B357F5"/>
    <w:rsid w:val="00B40391"/>
    <w:rsid w:val="00B43709"/>
    <w:rsid w:val="00B44012"/>
    <w:rsid w:val="00B441D1"/>
    <w:rsid w:val="00B44E53"/>
    <w:rsid w:val="00B45821"/>
    <w:rsid w:val="00B461A3"/>
    <w:rsid w:val="00B461F4"/>
    <w:rsid w:val="00B47582"/>
    <w:rsid w:val="00B510C2"/>
    <w:rsid w:val="00B5180C"/>
    <w:rsid w:val="00B52326"/>
    <w:rsid w:val="00B527E4"/>
    <w:rsid w:val="00B5308E"/>
    <w:rsid w:val="00B53558"/>
    <w:rsid w:val="00B549B6"/>
    <w:rsid w:val="00B5685E"/>
    <w:rsid w:val="00B57E59"/>
    <w:rsid w:val="00B622C4"/>
    <w:rsid w:val="00B62F0D"/>
    <w:rsid w:val="00B650F5"/>
    <w:rsid w:val="00B71360"/>
    <w:rsid w:val="00B72323"/>
    <w:rsid w:val="00B77D64"/>
    <w:rsid w:val="00B80C14"/>
    <w:rsid w:val="00B80E26"/>
    <w:rsid w:val="00B82CAC"/>
    <w:rsid w:val="00B8421C"/>
    <w:rsid w:val="00B844C9"/>
    <w:rsid w:val="00B85609"/>
    <w:rsid w:val="00B90249"/>
    <w:rsid w:val="00B90B1F"/>
    <w:rsid w:val="00B922DA"/>
    <w:rsid w:val="00B926E5"/>
    <w:rsid w:val="00BA0073"/>
    <w:rsid w:val="00BA0C61"/>
    <w:rsid w:val="00BA3D48"/>
    <w:rsid w:val="00BB2140"/>
    <w:rsid w:val="00BB29E7"/>
    <w:rsid w:val="00BB2FE3"/>
    <w:rsid w:val="00BB3E21"/>
    <w:rsid w:val="00BB79D8"/>
    <w:rsid w:val="00BC0103"/>
    <w:rsid w:val="00BC0AD8"/>
    <w:rsid w:val="00BC346E"/>
    <w:rsid w:val="00BC355C"/>
    <w:rsid w:val="00BC4087"/>
    <w:rsid w:val="00BC663A"/>
    <w:rsid w:val="00BD0523"/>
    <w:rsid w:val="00BD1288"/>
    <w:rsid w:val="00BD2C50"/>
    <w:rsid w:val="00BD31A7"/>
    <w:rsid w:val="00BD3FE1"/>
    <w:rsid w:val="00BD5BA0"/>
    <w:rsid w:val="00BE10D5"/>
    <w:rsid w:val="00BE21E5"/>
    <w:rsid w:val="00BE469E"/>
    <w:rsid w:val="00BE5702"/>
    <w:rsid w:val="00BE64E1"/>
    <w:rsid w:val="00BE7CF2"/>
    <w:rsid w:val="00BF050A"/>
    <w:rsid w:val="00BF16B6"/>
    <w:rsid w:val="00BF16BE"/>
    <w:rsid w:val="00BF1BF4"/>
    <w:rsid w:val="00BF1E2E"/>
    <w:rsid w:val="00BF3F86"/>
    <w:rsid w:val="00BF5BFF"/>
    <w:rsid w:val="00BF64DE"/>
    <w:rsid w:val="00C0223D"/>
    <w:rsid w:val="00C02A83"/>
    <w:rsid w:val="00C0489D"/>
    <w:rsid w:val="00C11060"/>
    <w:rsid w:val="00C115C5"/>
    <w:rsid w:val="00C11D45"/>
    <w:rsid w:val="00C11DB5"/>
    <w:rsid w:val="00C12F97"/>
    <w:rsid w:val="00C16F01"/>
    <w:rsid w:val="00C20CD5"/>
    <w:rsid w:val="00C217C6"/>
    <w:rsid w:val="00C24DC6"/>
    <w:rsid w:val="00C25397"/>
    <w:rsid w:val="00C260C2"/>
    <w:rsid w:val="00C30139"/>
    <w:rsid w:val="00C3091B"/>
    <w:rsid w:val="00C313BA"/>
    <w:rsid w:val="00C34C9C"/>
    <w:rsid w:val="00C35D81"/>
    <w:rsid w:val="00C367C1"/>
    <w:rsid w:val="00C42134"/>
    <w:rsid w:val="00C42B0F"/>
    <w:rsid w:val="00C438DE"/>
    <w:rsid w:val="00C458A8"/>
    <w:rsid w:val="00C50463"/>
    <w:rsid w:val="00C52BD8"/>
    <w:rsid w:val="00C53129"/>
    <w:rsid w:val="00C56F72"/>
    <w:rsid w:val="00C574D0"/>
    <w:rsid w:val="00C6562F"/>
    <w:rsid w:val="00C65CAE"/>
    <w:rsid w:val="00C670E0"/>
    <w:rsid w:val="00C679EA"/>
    <w:rsid w:val="00C7389D"/>
    <w:rsid w:val="00C804C2"/>
    <w:rsid w:val="00C8077C"/>
    <w:rsid w:val="00C82B9F"/>
    <w:rsid w:val="00C84E6E"/>
    <w:rsid w:val="00C86F85"/>
    <w:rsid w:val="00C9038A"/>
    <w:rsid w:val="00C904AA"/>
    <w:rsid w:val="00C90580"/>
    <w:rsid w:val="00C9124C"/>
    <w:rsid w:val="00C92051"/>
    <w:rsid w:val="00C93034"/>
    <w:rsid w:val="00C93DC8"/>
    <w:rsid w:val="00CA180C"/>
    <w:rsid w:val="00CA32AB"/>
    <w:rsid w:val="00CA3518"/>
    <w:rsid w:val="00CB1ECB"/>
    <w:rsid w:val="00CB3FF5"/>
    <w:rsid w:val="00CB564A"/>
    <w:rsid w:val="00CB752C"/>
    <w:rsid w:val="00CB7E0C"/>
    <w:rsid w:val="00CC104A"/>
    <w:rsid w:val="00CC1C00"/>
    <w:rsid w:val="00CC51E1"/>
    <w:rsid w:val="00CC6AC2"/>
    <w:rsid w:val="00CD289D"/>
    <w:rsid w:val="00CD2A10"/>
    <w:rsid w:val="00CD36A2"/>
    <w:rsid w:val="00CD3E31"/>
    <w:rsid w:val="00CD6C75"/>
    <w:rsid w:val="00CD735E"/>
    <w:rsid w:val="00CD75E3"/>
    <w:rsid w:val="00CD7A85"/>
    <w:rsid w:val="00CE0B09"/>
    <w:rsid w:val="00CE1C89"/>
    <w:rsid w:val="00CE5970"/>
    <w:rsid w:val="00CF248E"/>
    <w:rsid w:val="00CF3040"/>
    <w:rsid w:val="00CF4B98"/>
    <w:rsid w:val="00CF5D3D"/>
    <w:rsid w:val="00CF61DC"/>
    <w:rsid w:val="00CF63A6"/>
    <w:rsid w:val="00D00DFA"/>
    <w:rsid w:val="00D0125E"/>
    <w:rsid w:val="00D0137E"/>
    <w:rsid w:val="00D05471"/>
    <w:rsid w:val="00D05825"/>
    <w:rsid w:val="00D06A4A"/>
    <w:rsid w:val="00D07916"/>
    <w:rsid w:val="00D12671"/>
    <w:rsid w:val="00D205F8"/>
    <w:rsid w:val="00D20E40"/>
    <w:rsid w:val="00D215EE"/>
    <w:rsid w:val="00D23E85"/>
    <w:rsid w:val="00D26773"/>
    <w:rsid w:val="00D31DB2"/>
    <w:rsid w:val="00D321C2"/>
    <w:rsid w:val="00D36400"/>
    <w:rsid w:val="00D44709"/>
    <w:rsid w:val="00D44DC0"/>
    <w:rsid w:val="00D45D5E"/>
    <w:rsid w:val="00D47757"/>
    <w:rsid w:val="00D47B3A"/>
    <w:rsid w:val="00D5393F"/>
    <w:rsid w:val="00D53B13"/>
    <w:rsid w:val="00D54B64"/>
    <w:rsid w:val="00D54DE9"/>
    <w:rsid w:val="00D57935"/>
    <w:rsid w:val="00D62E8F"/>
    <w:rsid w:val="00D62F00"/>
    <w:rsid w:val="00D6358D"/>
    <w:rsid w:val="00D64B76"/>
    <w:rsid w:val="00D83533"/>
    <w:rsid w:val="00D8379D"/>
    <w:rsid w:val="00D83C05"/>
    <w:rsid w:val="00D845BA"/>
    <w:rsid w:val="00D853E4"/>
    <w:rsid w:val="00D90B62"/>
    <w:rsid w:val="00D91160"/>
    <w:rsid w:val="00D91672"/>
    <w:rsid w:val="00D93404"/>
    <w:rsid w:val="00D947B8"/>
    <w:rsid w:val="00D95005"/>
    <w:rsid w:val="00D978CE"/>
    <w:rsid w:val="00DA136B"/>
    <w:rsid w:val="00DA4F18"/>
    <w:rsid w:val="00DB02E5"/>
    <w:rsid w:val="00DB4BBE"/>
    <w:rsid w:val="00DB4E42"/>
    <w:rsid w:val="00DB59D8"/>
    <w:rsid w:val="00DB5AE9"/>
    <w:rsid w:val="00DB64EB"/>
    <w:rsid w:val="00DB7F2E"/>
    <w:rsid w:val="00DC1DC0"/>
    <w:rsid w:val="00DC2434"/>
    <w:rsid w:val="00DC4B66"/>
    <w:rsid w:val="00DC4C4D"/>
    <w:rsid w:val="00DC53F6"/>
    <w:rsid w:val="00DC5809"/>
    <w:rsid w:val="00DC6330"/>
    <w:rsid w:val="00DD03B1"/>
    <w:rsid w:val="00DD122F"/>
    <w:rsid w:val="00DD24CD"/>
    <w:rsid w:val="00DD31AA"/>
    <w:rsid w:val="00DD3326"/>
    <w:rsid w:val="00DD56E3"/>
    <w:rsid w:val="00DD6198"/>
    <w:rsid w:val="00DE128B"/>
    <w:rsid w:val="00DE43A8"/>
    <w:rsid w:val="00DE550C"/>
    <w:rsid w:val="00DF15FB"/>
    <w:rsid w:val="00DF31D0"/>
    <w:rsid w:val="00DF3D36"/>
    <w:rsid w:val="00DF43F7"/>
    <w:rsid w:val="00DF5370"/>
    <w:rsid w:val="00DF699C"/>
    <w:rsid w:val="00DF7AA6"/>
    <w:rsid w:val="00E00998"/>
    <w:rsid w:val="00E01E52"/>
    <w:rsid w:val="00E01EC4"/>
    <w:rsid w:val="00E04A40"/>
    <w:rsid w:val="00E05501"/>
    <w:rsid w:val="00E07E48"/>
    <w:rsid w:val="00E10CB8"/>
    <w:rsid w:val="00E10F2A"/>
    <w:rsid w:val="00E11D28"/>
    <w:rsid w:val="00E152E5"/>
    <w:rsid w:val="00E15BBD"/>
    <w:rsid w:val="00E20655"/>
    <w:rsid w:val="00E22D10"/>
    <w:rsid w:val="00E22EC0"/>
    <w:rsid w:val="00E24DD3"/>
    <w:rsid w:val="00E26C70"/>
    <w:rsid w:val="00E27AD4"/>
    <w:rsid w:val="00E32565"/>
    <w:rsid w:val="00E33E72"/>
    <w:rsid w:val="00E35405"/>
    <w:rsid w:val="00E3700C"/>
    <w:rsid w:val="00E3755E"/>
    <w:rsid w:val="00E4127B"/>
    <w:rsid w:val="00E417B5"/>
    <w:rsid w:val="00E41D05"/>
    <w:rsid w:val="00E42A4B"/>
    <w:rsid w:val="00E4462E"/>
    <w:rsid w:val="00E448F9"/>
    <w:rsid w:val="00E44F66"/>
    <w:rsid w:val="00E53E9D"/>
    <w:rsid w:val="00E5566B"/>
    <w:rsid w:val="00E61F5D"/>
    <w:rsid w:val="00E66D26"/>
    <w:rsid w:val="00E6793C"/>
    <w:rsid w:val="00E73BCE"/>
    <w:rsid w:val="00E77629"/>
    <w:rsid w:val="00E82520"/>
    <w:rsid w:val="00E8417D"/>
    <w:rsid w:val="00E841E5"/>
    <w:rsid w:val="00E84BA9"/>
    <w:rsid w:val="00E84C85"/>
    <w:rsid w:val="00E85D96"/>
    <w:rsid w:val="00E87FA9"/>
    <w:rsid w:val="00E91ED9"/>
    <w:rsid w:val="00E92B74"/>
    <w:rsid w:val="00E93003"/>
    <w:rsid w:val="00E93301"/>
    <w:rsid w:val="00E94BCA"/>
    <w:rsid w:val="00EA5991"/>
    <w:rsid w:val="00EA72C5"/>
    <w:rsid w:val="00EA7DB0"/>
    <w:rsid w:val="00EB14D7"/>
    <w:rsid w:val="00EB1F38"/>
    <w:rsid w:val="00EB445D"/>
    <w:rsid w:val="00EB6033"/>
    <w:rsid w:val="00EB69B6"/>
    <w:rsid w:val="00EC0415"/>
    <w:rsid w:val="00EC1A98"/>
    <w:rsid w:val="00EC3525"/>
    <w:rsid w:val="00EC63CE"/>
    <w:rsid w:val="00EC6B6A"/>
    <w:rsid w:val="00EC722A"/>
    <w:rsid w:val="00ED1C55"/>
    <w:rsid w:val="00ED36F2"/>
    <w:rsid w:val="00ED5A65"/>
    <w:rsid w:val="00ED7165"/>
    <w:rsid w:val="00EE3B1D"/>
    <w:rsid w:val="00EE558D"/>
    <w:rsid w:val="00EF167A"/>
    <w:rsid w:val="00EF3961"/>
    <w:rsid w:val="00F00A33"/>
    <w:rsid w:val="00F00B00"/>
    <w:rsid w:val="00F0235E"/>
    <w:rsid w:val="00F0311E"/>
    <w:rsid w:val="00F04F62"/>
    <w:rsid w:val="00F051E2"/>
    <w:rsid w:val="00F07054"/>
    <w:rsid w:val="00F070F6"/>
    <w:rsid w:val="00F104AD"/>
    <w:rsid w:val="00F11910"/>
    <w:rsid w:val="00F131A1"/>
    <w:rsid w:val="00F141F2"/>
    <w:rsid w:val="00F16A7A"/>
    <w:rsid w:val="00F17FFC"/>
    <w:rsid w:val="00F232F5"/>
    <w:rsid w:val="00F24BBE"/>
    <w:rsid w:val="00F261C0"/>
    <w:rsid w:val="00F32D9F"/>
    <w:rsid w:val="00F34AB8"/>
    <w:rsid w:val="00F353D0"/>
    <w:rsid w:val="00F36C6E"/>
    <w:rsid w:val="00F40643"/>
    <w:rsid w:val="00F406BD"/>
    <w:rsid w:val="00F407E9"/>
    <w:rsid w:val="00F42FDC"/>
    <w:rsid w:val="00F44DCA"/>
    <w:rsid w:val="00F45EC3"/>
    <w:rsid w:val="00F46B3B"/>
    <w:rsid w:val="00F536F7"/>
    <w:rsid w:val="00F53ED9"/>
    <w:rsid w:val="00F61C8B"/>
    <w:rsid w:val="00F656FF"/>
    <w:rsid w:val="00F667B3"/>
    <w:rsid w:val="00F700E4"/>
    <w:rsid w:val="00F71BF3"/>
    <w:rsid w:val="00F73457"/>
    <w:rsid w:val="00F746FB"/>
    <w:rsid w:val="00F752CA"/>
    <w:rsid w:val="00F75781"/>
    <w:rsid w:val="00F80B27"/>
    <w:rsid w:val="00F8234F"/>
    <w:rsid w:val="00F928F6"/>
    <w:rsid w:val="00F92EF9"/>
    <w:rsid w:val="00F93059"/>
    <w:rsid w:val="00F93556"/>
    <w:rsid w:val="00F94B52"/>
    <w:rsid w:val="00F951CA"/>
    <w:rsid w:val="00F96838"/>
    <w:rsid w:val="00F96E51"/>
    <w:rsid w:val="00FA24A3"/>
    <w:rsid w:val="00FA46E0"/>
    <w:rsid w:val="00FA53EF"/>
    <w:rsid w:val="00FA6C07"/>
    <w:rsid w:val="00FA7AD4"/>
    <w:rsid w:val="00FB0E7A"/>
    <w:rsid w:val="00FB32E5"/>
    <w:rsid w:val="00FB3790"/>
    <w:rsid w:val="00FB40F9"/>
    <w:rsid w:val="00FB539F"/>
    <w:rsid w:val="00FB7FD2"/>
    <w:rsid w:val="00FC38F7"/>
    <w:rsid w:val="00FC4B2A"/>
    <w:rsid w:val="00FC4DED"/>
    <w:rsid w:val="00FC5870"/>
    <w:rsid w:val="00FC5890"/>
    <w:rsid w:val="00FC5B8F"/>
    <w:rsid w:val="00FD1B4D"/>
    <w:rsid w:val="00FD2C4B"/>
    <w:rsid w:val="00FD4DF7"/>
    <w:rsid w:val="00FD64C4"/>
    <w:rsid w:val="00FE178A"/>
    <w:rsid w:val="00FE2B43"/>
    <w:rsid w:val="00FE590F"/>
    <w:rsid w:val="00FE5CA3"/>
    <w:rsid w:val="00FE75C0"/>
    <w:rsid w:val="00FF4CF0"/>
    <w:rsid w:val="00FF54C3"/>
    <w:rsid w:val="00FF593C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7BF"/>
    <w:pPr>
      <w:suppressAutoHyphens/>
    </w:pPr>
    <w:rPr>
      <w:rFonts w:ascii="Times" w:eastAsia="Times" w:hAnsi="Times"/>
      <w:color w:val="00000A"/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E15BBD"/>
  </w:style>
  <w:style w:type="character" w:customStyle="1" w:styleId="ZhlavChar">
    <w:name w:val="Záhlaví Char"/>
    <w:rsid w:val="00E15BBD"/>
    <w:rPr>
      <w:sz w:val="24"/>
    </w:rPr>
  </w:style>
  <w:style w:type="character" w:customStyle="1" w:styleId="ZpatChar">
    <w:name w:val="Zápatí Char"/>
    <w:rsid w:val="00E15BBD"/>
    <w:rPr>
      <w:sz w:val="24"/>
    </w:rPr>
  </w:style>
  <w:style w:type="character" w:customStyle="1" w:styleId="TextbublinyChar">
    <w:name w:val="Text bubliny Char"/>
    <w:rsid w:val="00E15BBD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E15BBD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rsid w:val="00E15BBD"/>
    <w:pPr>
      <w:spacing w:after="120"/>
    </w:pPr>
  </w:style>
  <w:style w:type="paragraph" w:styleId="Seznam">
    <w:name w:val="List"/>
    <w:basedOn w:val="Zkladntext"/>
    <w:rsid w:val="00E15BBD"/>
  </w:style>
  <w:style w:type="paragraph" w:styleId="Titulek">
    <w:name w:val="caption"/>
    <w:basedOn w:val="Normln"/>
    <w:qFormat/>
    <w:rsid w:val="00E15BBD"/>
    <w:pPr>
      <w:suppressLineNumbers/>
      <w:spacing w:before="120" w:after="120"/>
    </w:pPr>
    <w:rPr>
      <w:i/>
      <w:iCs/>
      <w:szCs w:val="24"/>
    </w:rPr>
  </w:style>
  <w:style w:type="paragraph" w:customStyle="1" w:styleId="Rejstk">
    <w:name w:val="Rejstřík"/>
    <w:basedOn w:val="Normln"/>
    <w:rsid w:val="00E15BBD"/>
    <w:pPr>
      <w:suppressLineNumbers/>
    </w:pPr>
  </w:style>
  <w:style w:type="paragraph" w:styleId="Zhlav">
    <w:name w:val="header"/>
    <w:basedOn w:val="Normln"/>
    <w:rsid w:val="00E15B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15BBD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E15BB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43F9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43F99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kern w:val="0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F99"/>
    <w:rPr>
      <w:rFonts w:ascii="Times New Roman" w:eastAsia="Times New Roman" w:hAnsi="Times New Roman"/>
      <w:color w:val="auto"/>
      <w:kern w:val="0"/>
      <w:sz w:val="20"/>
      <w:lang w:eastAsia="zh-CN"/>
    </w:rPr>
  </w:style>
  <w:style w:type="character" w:customStyle="1" w:styleId="TextkomenteChar">
    <w:name w:val="Text komentáře Char"/>
    <w:link w:val="Textkomente"/>
    <w:uiPriority w:val="99"/>
    <w:semiHidden/>
    <w:rsid w:val="00043F99"/>
    <w:rPr>
      <w:lang w:val="cs-CZ" w:eastAsia="zh-CN"/>
    </w:rPr>
  </w:style>
  <w:style w:type="character" w:styleId="Odkaznakoment">
    <w:name w:val="annotation reference"/>
    <w:uiPriority w:val="99"/>
    <w:semiHidden/>
    <w:unhideWhenUsed/>
    <w:rsid w:val="00043F99"/>
    <w:rPr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043F99"/>
    <w:rPr>
      <w:rFonts w:ascii="Tahoma" w:hAnsi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043F99"/>
    <w:rPr>
      <w:rFonts w:ascii="Tahoma" w:eastAsia="Times" w:hAnsi="Tahoma" w:cs="Tahoma"/>
      <w:color w:val="00000A"/>
      <w:kern w:val="1"/>
      <w:sz w:val="16"/>
      <w:szCs w:val="16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1DB5"/>
    <w:rPr>
      <w:rFonts w:ascii="Times" w:eastAsia="Times" w:hAnsi="Times"/>
      <w:b/>
      <w:bCs/>
      <w:color w:val="00000A"/>
      <w:kern w:val="1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C11DB5"/>
    <w:rPr>
      <w:rFonts w:ascii="Times" w:eastAsia="Times" w:hAnsi="Times"/>
      <w:b/>
      <w:bCs/>
      <w:color w:val="00000A"/>
      <w:kern w:val="1"/>
      <w:lang w:val="cs-CZ" w:eastAsia="cs-CZ"/>
    </w:rPr>
  </w:style>
  <w:style w:type="character" w:styleId="Sledovanodkaz">
    <w:name w:val="FollowedHyperlink"/>
    <w:uiPriority w:val="99"/>
    <w:semiHidden/>
    <w:unhideWhenUsed/>
    <w:rsid w:val="00786A1E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3D5E27"/>
    <w:pPr>
      <w:suppressAutoHyphens w:val="0"/>
      <w:ind w:left="720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uficommentbody">
    <w:name w:val="uficommentbody"/>
    <w:rsid w:val="00C30139"/>
  </w:style>
  <w:style w:type="paragraph" w:styleId="FormtovanvHTML">
    <w:name w:val="HTML Preformatted"/>
    <w:basedOn w:val="Normln"/>
    <w:link w:val="FormtovanvHTMLChar"/>
    <w:uiPriority w:val="99"/>
    <w:rsid w:val="00F94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kern w:val="0"/>
      <w:sz w:val="20"/>
    </w:rPr>
  </w:style>
  <w:style w:type="character" w:customStyle="1" w:styleId="FormtovanvHTMLChar">
    <w:name w:val="Formátovaný v HTML Char"/>
    <w:link w:val="FormtovanvHTML"/>
    <w:uiPriority w:val="99"/>
    <w:rsid w:val="00F94B52"/>
    <w:rPr>
      <w:rFonts w:ascii="Courier New" w:hAnsi="Courier New" w:cs="Courier New"/>
    </w:rPr>
  </w:style>
  <w:style w:type="character" w:customStyle="1" w:styleId="null">
    <w:name w:val="null"/>
    <w:rsid w:val="0059116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5A5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52084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A33F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dtes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58B7E-F351-49C0-A0D7-11E7616B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919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</vt:lpstr>
    </vt:vector>
  </TitlesOfParts>
  <Company>dTest, o.p.s.</Company>
  <LinksUpToDate>false</LinksUpToDate>
  <CharactersWithSpaces>6331</CharactersWithSpaces>
  <SharedDoc>false</SharedDoc>
  <HLinks>
    <vt:vector size="18" baseType="variant">
      <vt:variant>
        <vt:i4>7077980</vt:i4>
      </vt:variant>
      <vt:variant>
        <vt:i4>6</vt:i4>
      </vt:variant>
      <vt:variant>
        <vt:i4>0</vt:i4>
      </vt:variant>
      <vt:variant>
        <vt:i4>5</vt:i4>
      </vt:variant>
      <vt:variant>
        <vt:lpwstr>mailto:jarosova@dtest.cz</vt:lpwstr>
      </vt:variant>
      <vt:variant>
        <vt:lpwstr/>
      </vt:variant>
      <vt:variant>
        <vt:i4>589861</vt:i4>
      </vt:variant>
      <vt:variant>
        <vt:i4>3</vt:i4>
      </vt:variant>
      <vt:variant>
        <vt:i4>0</vt:i4>
      </vt:variant>
      <vt:variant>
        <vt:i4>5</vt:i4>
      </vt:variant>
      <vt:variant>
        <vt:lpwstr>mailto:zeleny@dtest.cz</vt:lpwstr>
      </vt:variant>
      <vt:variant>
        <vt:lpwstr/>
      </vt:variant>
      <vt:variant>
        <vt:i4>786453</vt:i4>
      </vt:variant>
      <vt:variant>
        <vt:i4>0</vt:i4>
      </vt:variant>
      <vt:variant>
        <vt:i4>0</vt:i4>
      </vt:variant>
      <vt:variant>
        <vt:i4>5</vt:i4>
      </vt:variant>
      <vt:variant>
        <vt:lpwstr>http://www.vasestiznosti.cz/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Jaroslav Švehla</dc:creator>
  <cp:lastModifiedBy>Lucie</cp:lastModifiedBy>
  <cp:revision>3</cp:revision>
  <cp:lastPrinted>2017-11-28T12:18:00Z</cp:lastPrinted>
  <dcterms:created xsi:type="dcterms:W3CDTF">2022-11-29T08:44:00Z</dcterms:created>
  <dcterms:modified xsi:type="dcterms:W3CDTF">2022-11-29T09:00:00Z</dcterms:modified>
</cp:coreProperties>
</file>